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AE4C" w14:textId="47D2C800" w:rsidR="00161039" w:rsidRPr="00907AAE" w:rsidRDefault="00161039" w:rsidP="00161039">
      <w:pPr>
        <w:spacing w:after="0" w:line="240" w:lineRule="auto"/>
        <w:rPr>
          <w:rFonts w:eastAsia="Times New Roman"/>
          <w:sz w:val="28"/>
          <w:szCs w:val="28"/>
          <w:lang w:val="es-ES" w:eastAsia="es-ES"/>
        </w:rPr>
      </w:pPr>
      <w:r>
        <w:rPr>
          <w:noProof/>
        </w:rPr>
        <mc:AlternateContent>
          <mc:Choice Requires="wps">
            <w:drawing>
              <wp:anchor distT="0" distB="0" distL="114300" distR="114300" simplePos="0" relativeHeight="251659264" behindDoc="0" locked="0" layoutInCell="1" allowOverlap="1" wp14:anchorId="09D12363" wp14:editId="0F57C7B6">
                <wp:simplePos x="0" y="0"/>
                <wp:positionH relativeFrom="page">
                  <wp:posOffset>0</wp:posOffset>
                </wp:positionH>
                <wp:positionV relativeFrom="paragraph">
                  <wp:posOffset>-876300</wp:posOffset>
                </wp:positionV>
                <wp:extent cx="1130300" cy="1006602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10066020"/>
                        </a:xfrm>
                        <a:prstGeom prst="rect">
                          <a:avLst/>
                        </a:prstGeom>
                        <a:solidFill>
                          <a:srgbClr val="00206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F8E73" id="Rectángulo 3" o:spid="_x0000_s1026" style="position:absolute;margin-left:0;margin-top:-69pt;width:89pt;height:79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" fillcolor="#002068" stroked="f" strokeweight="2pt">
                <w10:wrap anchorx="page"/>
              </v:rect>
            </w:pict>
          </mc:Fallback>
        </mc:AlternateContent>
      </w:r>
    </w:p>
    <w:p w14:paraId="2BE25002" w14:textId="0FC0BE92" w:rsidR="00161039" w:rsidRPr="00D71C9B" w:rsidRDefault="00161039" w:rsidP="00161039">
      <w:pPr>
        <w:spacing w:after="0" w:line="240" w:lineRule="auto"/>
        <w:rPr>
          <w:rFonts w:eastAsia="Times New Roman"/>
          <w:b/>
          <w:sz w:val="32"/>
          <w:szCs w:val="32"/>
          <w:u w:val="single"/>
          <w:lang w:eastAsia="es-ES"/>
        </w:rPr>
      </w:pPr>
      <w:r>
        <w:rPr>
          <w:rFonts w:eastAsia="Times New Roman"/>
          <w:b/>
          <w:noProof/>
          <w:sz w:val="32"/>
          <w:szCs w:val="32"/>
          <w:lang w:eastAsia="es-ES"/>
        </w:rPr>
        <w:drawing>
          <wp:anchor distT="0" distB="0" distL="114300" distR="114300" simplePos="0" relativeHeight="251661312" behindDoc="0" locked="0" layoutInCell="1" allowOverlap="1" wp14:anchorId="460F633C" wp14:editId="09DBB55E">
            <wp:simplePos x="0" y="0"/>
            <wp:positionH relativeFrom="column">
              <wp:posOffset>4343598</wp:posOffset>
            </wp:positionH>
            <wp:positionV relativeFrom="paragraph">
              <wp:posOffset>10795</wp:posOffset>
            </wp:positionV>
            <wp:extent cx="1393190" cy="1375410"/>
            <wp:effectExtent l="0" t="0" r="0" b="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190" cy="137541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b/>
          <w:noProof/>
          <w:sz w:val="32"/>
          <w:szCs w:val="32"/>
          <w:lang w:eastAsia="es-ES"/>
        </w:rPr>
        <mc:AlternateContent>
          <mc:Choice Requires="wps">
            <w:drawing>
              <wp:anchor distT="0" distB="0" distL="114300" distR="114300" simplePos="0" relativeHeight="251662336" behindDoc="0" locked="0" layoutInCell="1" allowOverlap="1" wp14:anchorId="37475186" wp14:editId="23F0ED30">
                <wp:simplePos x="0" y="0"/>
                <wp:positionH relativeFrom="page">
                  <wp:align>left</wp:align>
                </wp:positionH>
                <wp:positionV relativeFrom="paragraph">
                  <wp:posOffset>-899795</wp:posOffset>
                </wp:positionV>
                <wp:extent cx="1130300" cy="1006602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10066020"/>
                        </a:xfrm>
                        <a:prstGeom prst="rect">
                          <a:avLst/>
                        </a:prstGeom>
                        <a:solidFill>
                          <a:srgbClr val="00206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76CB0" id="Rectángulo 2" o:spid="_x0000_s1026" style="position:absolute;margin-left:0;margin-top:-70.85pt;width:89pt;height:792.6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" fillcolor="#002068" stroked="f" strokeweight="2pt">
                <w10:wrap anchorx="page"/>
              </v:rect>
            </w:pict>
          </mc:Fallback>
        </mc:AlternateContent>
      </w:r>
    </w:p>
    <w:p w14:paraId="2424319F" w14:textId="77777777" w:rsidR="00161039" w:rsidRPr="00D71C9B" w:rsidRDefault="00161039" w:rsidP="00161039">
      <w:pPr>
        <w:spacing w:after="0" w:line="240" w:lineRule="auto"/>
        <w:rPr>
          <w:rFonts w:eastAsia="Times New Roman"/>
          <w:b/>
          <w:sz w:val="32"/>
          <w:szCs w:val="32"/>
          <w:u w:val="single"/>
          <w:lang w:eastAsia="es-ES"/>
        </w:rPr>
      </w:pPr>
    </w:p>
    <w:p w14:paraId="1B9072E3" w14:textId="77777777" w:rsidR="00161039" w:rsidRPr="00D71C9B" w:rsidRDefault="00161039" w:rsidP="00161039">
      <w:pPr>
        <w:spacing w:after="0" w:line="240" w:lineRule="auto"/>
        <w:rPr>
          <w:rFonts w:eastAsia="Times New Roman"/>
          <w:b/>
          <w:sz w:val="32"/>
          <w:szCs w:val="32"/>
          <w:u w:val="single"/>
          <w:lang w:eastAsia="es-ES"/>
        </w:rPr>
      </w:pPr>
    </w:p>
    <w:p w14:paraId="0F9424F1" w14:textId="77777777" w:rsidR="00161039" w:rsidRPr="00D71C9B" w:rsidRDefault="00161039" w:rsidP="00161039">
      <w:pPr>
        <w:spacing w:after="0" w:line="240" w:lineRule="auto"/>
        <w:rPr>
          <w:rFonts w:eastAsia="Times New Roman"/>
          <w:b/>
          <w:sz w:val="32"/>
          <w:szCs w:val="32"/>
          <w:u w:val="single"/>
          <w:lang w:eastAsia="es-ES"/>
        </w:rPr>
      </w:pPr>
    </w:p>
    <w:p w14:paraId="4159E70D" w14:textId="77777777" w:rsidR="00161039" w:rsidRPr="00D71C9B" w:rsidRDefault="00161039" w:rsidP="00161039">
      <w:pPr>
        <w:spacing w:after="0" w:line="240" w:lineRule="auto"/>
        <w:rPr>
          <w:rFonts w:eastAsia="Times New Roman"/>
          <w:b/>
          <w:sz w:val="32"/>
          <w:szCs w:val="32"/>
          <w:u w:val="single"/>
          <w:lang w:eastAsia="es-ES"/>
        </w:rPr>
      </w:pPr>
    </w:p>
    <w:p w14:paraId="3101ABB9" w14:textId="01E97D2E" w:rsidR="00161039" w:rsidRPr="00D71C9B" w:rsidRDefault="00161039" w:rsidP="00161039">
      <w:pPr>
        <w:spacing w:after="0" w:line="240" w:lineRule="auto"/>
        <w:rPr>
          <w:rFonts w:eastAsia="Times New Roman"/>
          <w:b/>
          <w:sz w:val="32"/>
          <w:szCs w:val="32"/>
          <w:u w:val="single"/>
          <w:lang w:eastAsia="es-ES"/>
        </w:rPr>
      </w:pPr>
      <w:r>
        <w:rPr>
          <w:rFonts w:eastAsia="Times New Roman"/>
          <w:b/>
          <w:noProof/>
          <w:sz w:val="32"/>
          <w:szCs w:val="32"/>
          <w:lang w:eastAsia="es-ES"/>
        </w:rPr>
        <mc:AlternateContent>
          <mc:Choice Requires="wps">
            <w:drawing>
              <wp:anchor distT="0" distB="0" distL="114300" distR="114300" simplePos="0" relativeHeight="251665408" behindDoc="0" locked="0" layoutInCell="1" allowOverlap="1" wp14:anchorId="575EE1AB" wp14:editId="60EE65EE">
                <wp:simplePos x="0" y="0"/>
                <wp:positionH relativeFrom="column">
                  <wp:posOffset>2701636</wp:posOffset>
                </wp:positionH>
                <wp:positionV relativeFrom="paragraph">
                  <wp:posOffset>204668</wp:posOffset>
                </wp:positionV>
                <wp:extent cx="32385" cy="1439545"/>
                <wp:effectExtent l="1270" t="0" r="6985" b="6985"/>
                <wp:wrapNone/>
                <wp:docPr id="6" name="Triángulo isóscele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2385" cy="1439545"/>
                        </a:xfrm>
                        <a:prstGeom prst="triangl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671F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6" o:spid="_x0000_s1026" type="#_x0000_t5" style="position:absolute;margin-left:212.75pt;margin-top:16.1pt;width:2.55pt;height:113.3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" fillcolor="windowText" stroked="f" strokeweight="2pt"/>
            </w:pict>
          </mc:Fallback>
        </mc:AlternateContent>
      </w:r>
    </w:p>
    <w:p w14:paraId="2825B56B" w14:textId="77777777" w:rsidR="00161039" w:rsidRPr="00D71C9B" w:rsidRDefault="00161039" w:rsidP="00161039">
      <w:pPr>
        <w:spacing w:after="0" w:line="240" w:lineRule="auto"/>
        <w:rPr>
          <w:rFonts w:eastAsia="Times New Roman"/>
          <w:b/>
          <w:sz w:val="32"/>
          <w:szCs w:val="32"/>
          <w:u w:val="single"/>
          <w:lang w:eastAsia="es-ES"/>
        </w:rPr>
      </w:pPr>
    </w:p>
    <w:p w14:paraId="49ADA236" w14:textId="2DE92E37" w:rsidR="00161039" w:rsidRPr="00D71C9B" w:rsidRDefault="00161039" w:rsidP="00161039">
      <w:pPr>
        <w:spacing w:after="0" w:line="240" w:lineRule="auto"/>
        <w:rPr>
          <w:rFonts w:eastAsia="Times New Roman"/>
          <w:b/>
          <w:sz w:val="32"/>
          <w:szCs w:val="32"/>
          <w:lang w:eastAsia="es-ES"/>
        </w:rPr>
      </w:pPr>
    </w:p>
    <w:p w14:paraId="2534D161" w14:textId="659EC966" w:rsidR="00161039" w:rsidRPr="00D71C9B" w:rsidRDefault="00161039" w:rsidP="00161039">
      <w:pPr>
        <w:spacing w:after="0" w:line="240" w:lineRule="auto"/>
        <w:rPr>
          <w:rFonts w:eastAsia="Times New Roman"/>
          <w:b/>
          <w:sz w:val="32"/>
          <w:szCs w:val="32"/>
          <w:lang w:eastAsia="es-ES"/>
        </w:rPr>
      </w:pPr>
      <w:r>
        <w:rPr>
          <w:rFonts w:eastAsia="Times New Roman"/>
          <w:b/>
          <w:noProof/>
          <w:sz w:val="32"/>
          <w:szCs w:val="32"/>
          <w:lang w:eastAsia="es-ES"/>
        </w:rPr>
        <mc:AlternateContent>
          <mc:Choice Requires="wps">
            <w:drawing>
              <wp:anchor distT="0" distB="0" distL="114300" distR="114300" simplePos="0" relativeHeight="251663360" behindDoc="0" locked="0" layoutInCell="1" allowOverlap="1" wp14:anchorId="324D3215" wp14:editId="6CCB8AFB">
                <wp:simplePos x="0" y="0"/>
                <wp:positionH relativeFrom="column">
                  <wp:posOffset>3727565</wp:posOffset>
                </wp:positionH>
                <wp:positionV relativeFrom="paragraph">
                  <wp:posOffset>13443</wp:posOffset>
                </wp:positionV>
                <wp:extent cx="2593975" cy="643255"/>
                <wp:effectExtent l="0" t="0" r="0" b="444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975" cy="643255"/>
                        </a:xfrm>
                        <a:prstGeom prst="rect">
                          <a:avLst/>
                        </a:prstGeom>
                        <a:noFill/>
                        <a:ln w="6350">
                          <a:noFill/>
                        </a:ln>
                      </wps:spPr>
                      <wps:txbx>
                        <w:txbxContent>
                          <w:p w14:paraId="1B57265F" w14:textId="77777777" w:rsidR="00161039" w:rsidRPr="0045415E" w:rsidRDefault="00161039" w:rsidP="00161039">
                            <w:pPr>
                              <w:jc w:val="center"/>
                              <w:rPr>
                                <w:rFonts w:ascii="Segoe UI Historic" w:hAnsi="Segoe UI Historic" w:cs="Segoe UI Historic"/>
                                <w:b/>
                                <w:sz w:val="28"/>
                                <w:szCs w:val="28"/>
                              </w:rPr>
                            </w:pPr>
                            <w:r w:rsidRPr="006A1375">
                              <w:rPr>
                                <w:rFonts w:ascii="Segoe UI Historic" w:hAnsi="Segoe UI Historic" w:cs="Segoe UI Historic"/>
                                <w:b/>
                                <w:color w:val="0D0D0D"/>
                                <w:sz w:val="28"/>
                                <w:szCs w:val="28"/>
                              </w:rPr>
                              <w:t>COLEGIO CORAZÓN DE JESÚS</w:t>
                            </w:r>
                          </w:p>
                          <w:p w14:paraId="7967C208" w14:textId="77777777" w:rsidR="00161039" w:rsidRPr="0045415E" w:rsidRDefault="00161039" w:rsidP="00161039">
                            <w:pPr>
                              <w:jc w:val="cente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24D3215" id="_x0000_t202" coordsize="21600,21600" o:spt="202" path="m,l,21600r21600,l21600,xe">
                <v:stroke joinstyle="miter"/>
                <v:path gradientshapeok="t" o:connecttype="rect"/>
              </v:shapetype>
              <v:shape id="Cuadro de texto 5" o:spid="_x0000_s1026" type="#_x0000_t202" style="position:absolute;margin-left:293.5pt;margin-top:1.05pt;width:204.25pt;height:5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" filled="f" stroked="f" strokeweight=".5pt">
                <v:textbox>
                  <w:txbxContent>
                    <w:p w14:paraId="1B57265F" w14:textId="77777777" w:rsidR="00161039" w:rsidRPr="0045415E" w:rsidRDefault="00161039" w:rsidP="00161039">
                      <w:pPr>
                        <w:jc w:val="center"/>
                        <w:rPr>
                          <w:rFonts w:ascii="Segoe UI Historic" w:hAnsi="Segoe UI Historic" w:cs="Segoe UI Historic"/>
                          <w:b/>
                          <w:sz w:val="28"/>
                          <w:szCs w:val="28"/>
                        </w:rPr>
                      </w:pPr>
                      <w:r w:rsidRPr="006A1375">
                        <w:rPr>
                          <w:rFonts w:ascii="Segoe UI Historic" w:hAnsi="Segoe UI Historic" w:cs="Segoe UI Historic"/>
                          <w:b/>
                          <w:color w:val="0D0D0D"/>
                          <w:sz w:val="28"/>
                          <w:szCs w:val="28"/>
                        </w:rPr>
                        <w:t>COLEGIO CORAZÓN DE JESÚS</w:t>
                      </w:r>
                    </w:p>
                    <w:p w14:paraId="7967C208" w14:textId="77777777" w:rsidR="00161039" w:rsidRPr="0045415E" w:rsidRDefault="00161039" w:rsidP="00161039">
                      <w:pPr>
                        <w:jc w:val="center"/>
                        <w:rPr>
                          <w:sz w:val="36"/>
                        </w:rPr>
                      </w:pPr>
                    </w:p>
                  </w:txbxContent>
                </v:textbox>
              </v:shape>
            </w:pict>
          </mc:Fallback>
        </mc:AlternateContent>
      </w:r>
    </w:p>
    <w:p w14:paraId="76512EF5" w14:textId="77777777" w:rsidR="00161039" w:rsidRPr="00D71C9B" w:rsidRDefault="00161039" w:rsidP="00161039">
      <w:pPr>
        <w:spacing w:after="0" w:line="240" w:lineRule="auto"/>
        <w:rPr>
          <w:rFonts w:eastAsia="Times New Roman"/>
          <w:b/>
          <w:sz w:val="32"/>
          <w:szCs w:val="32"/>
          <w:lang w:eastAsia="es-ES"/>
        </w:rPr>
      </w:pPr>
    </w:p>
    <w:p w14:paraId="23835A1A" w14:textId="290FCA9F" w:rsidR="00161039" w:rsidRPr="00D71C9B" w:rsidRDefault="00161039" w:rsidP="00161039">
      <w:pPr>
        <w:spacing w:after="0" w:line="240" w:lineRule="auto"/>
        <w:rPr>
          <w:rFonts w:eastAsia="Times New Roman"/>
          <w:b/>
          <w:sz w:val="32"/>
          <w:szCs w:val="32"/>
          <w:lang w:eastAsia="es-ES"/>
        </w:rPr>
      </w:pPr>
    </w:p>
    <w:p w14:paraId="01245CE8" w14:textId="591F091D" w:rsidR="00161039" w:rsidRPr="00D71C9B" w:rsidRDefault="00161039" w:rsidP="00161039">
      <w:pPr>
        <w:spacing w:after="0" w:line="240" w:lineRule="auto"/>
        <w:rPr>
          <w:rFonts w:eastAsia="Times New Roman"/>
          <w:b/>
          <w:sz w:val="32"/>
          <w:szCs w:val="32"/>
          <w:lang w:eastAsia="es-ES"/>
        </w:rPr>
      </w:pPr>
    </w:p>
    <w:p w14:paraId="6B0CF25E" w14:textId="5DDD0CAD" w:rsidR="00161039" w:rsidRPr="00D71C9B" w:rsidRDefault="005A3D30" w:rsidP="00161039">
      <w:pPr>
        <w:spacing w:after="0" w:line="240" w:lineRule="auto"/>
        <w:rPr>
          <w:rFonts w:eastAsia="Times New Roman"/>
          <w:b/>
          <w:sz w:val="32"/>
          <w:szCs w:val="32"/>
          <w:lang w:eastAsia="es-ES"/>
        </w:rPr>
      </w:pPr>
      <w:r>
        <w:rPr>
          <w:rFonts w:eastAsia="Times New Roman"/>
          <w:b/>
          <w:noProof/>
          <w:sz w:val="32"/>
          <w:szCs w:val="32"/>
          <w:lang w:eastAsia="es-ES"/>
        </w:rPr>
        <mc:AlternateContent>
          <mc:Choice Requires="wps">
            <w:drawing>
              <wp:anchor distT="0" distB="0" distL="114300" distR="114300" simplePos="0" relativeHeight="251660288" behindDoc="0" locked="0" layoutInCell="1" allowOverlap="1" wp14:anchorId="5687305C" wp14:editId="14F09DAF">
                <wp:simplePos x="0" y="0"/>
                <wp:positionH relativeFrom="margin">
                  <wp:posOffset>2526862</wp:posOffset>
                </wp:positionH>
                <wp:positionV relativeFrom="paragraph">
                  <wp:posOffset>24021</wp:posOffset>
                </wp:positionV>
                <wp:extent cx="5036185" cy="338010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6185" cy="3380105"/>
                        </a:xfrm>
                        <a:prstGeom prst="rect">
                          <a:avLst/>
                        </a:prstGeom>
                        <a:solidFill>
                          <a:sysClr val="window" lastClr="FFFFFF"/>
                        </a:solidFill>
                        <a:ln w="6350">
                          <a:noFill/>
                        </a:ln>
                      </wps:spPr>
                      <wps:txbx>
                        <w:txbxContent>
                          <w:p w14:paraId="3329D79E" w14:textId="6BED806C" w:rsidR="00161039" w:rsidRPr="00A94F91" w:rsidRDefault="00161039" w:rsidP="00161039">
                            <w:pPr>
                              <w:jc w:val="center"/>
                              <w:rPr>
                                <w:rFonts w:ascii="Novarese-Bold" w:hAnsi="Novarese-Bold" w:cs="Segoe UI Historic"/>
                                <w:color w:val="000000"/>
                                <w:sz w:val="96"/>
                              </w:rPr>
                            </w:pPr>
                            <w:r w:rsidRPr="00A94F91">
                              <w:rPr>
                                <w:rFonts w:ascii="Novarese-Bold" w:hAnsi="Novarese-Bold" w:cs="Segoe UI Historic"/>
                                <w:color w:val="000000"/>
                                <w:sz w:val="96"/>
                              </w:rPr>
                              <w:t xml:space="preserve">Plan de </w:t>
                            </w:r>
                            <w:r w:rsidR="005A3D30">
                              <w:rPr>
                                <w:rFonts w:ascii="Novarese-Bold" w:hAnsi="Novarese-Bold" w:cs="Segoe UI Historic"/>
                                <w:color w:val="000000"/>
                                <w:sz w:val="96"/>
                              </w:rPr>
                              <w:t>Apoyo</w:t>
                            </w:r>
                            <w:r w:rsidRPr="00A94F91">
                              <w:rPr>
                                <w:rFonts w:ascii="Novarese-Bold" w:hAnsi="Novarese-Bold" w:cs="Segoe UI Historic"/>
                                <w:color w:val="000000"/>
                                <w:sz w:val="96"/>
                              </w:rPr>
                              <w:t xml:space="preserve"> </w:t>
                            </w:r>
                            <w:r w:rsidR="005A3D30">
                              <w:rPr>
                                <w:rFonts w:ascii="Novarese-Bold" w:hAnsi="Novarese-Bold" w:cs="Segoe UI Historic"/>
                                <w:color w:val="000000"/>
                                <w:sz w:val="96"/>
                              </w:rPr>
                              <w:t>a la Inclusión</w:t>
                            </w:r>
                          </w:p>
                          <w:p w14:paraId="6741847D" w14:textId="4908DEB6" w:rsidR="00161039" w:rsidRPr="00A94F91" w:rsidRDefault="00161039" w:rsidP="00161039">
                            <w:pPr>
                              <w:jc w:val="center"/>
                              <w:rPr>
                                <w:rFonts w:ascii="Novarese-Bold" w:hAnsi="Novarese-Bold" w:cs="Segoe UI Historic"/>
                                <w:color w:val="000000"/>
                                <w:sz w:val="96"/>
                              </w:rPr>
                            </w:pPr>
                            <w:r w:rsidRPr="00A94F91">
                              <w:rPr>
                                <w:rFonts w:ascii="Novarese-Bold" w:hAnsi="Novarese-Bold" w:cs="Segoe UI Historic"/>
                                <w:color w:val="000000"/>
                                <w:sz w:val="96"/>
                              </w:rPr>
                              <w:t>202</w:t>
                            </w:r>
                            <w:r w:rsidR="002A135B">
                              <w:rPr>
                                <w:rFonts w:ascii="Novarese-Bold" w:hAnsi="Novarese-Bold" w:cs="Segoe UI Historic"/>
                                <w:color w:val="000000"/>
                                <w:sz w:val="96"/>
                              </w:rPr>
                              <w:t>4</w:t>
                            </w:r>
                          </w:p>
                          <w:p w14:paraId="5784A32C" w14:textId="77777777" w:rsidR="00161039" w:rsidRPr="00A94F91" w:rsidRDefault="00161039" w:rsidP="00161039">
                            <w:pPr>
                              <w:jc w:val="center"/>
                              <w:rPr>
                                <w:rFonts w:ascii="Novarese-Bold" w:hAnsi="Novarese-Bold" w:cs="Segoe UI Historic"/>
                                <w:color w:val="000000"/>
                                <w:sz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87305C" id="Cuadro de texto 17" o:spid="_x0000_s1027" type="#_x0000_t202" style="position:absolute;margin-left:198.95pt;margin-top:1.9pt;width:396.55pt;height:26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" fillcolor="window" stroked="f" strokeweight=".5pt">
                <v:textbox>
                  <w:txbxContent>
                    <w:p w14:paraId="3329D79E" w14:textId="6BED806C" w:rsidR="00161039" w:rsidRPr="00A94F91" w:rsidRDefault="00161039" w:rsidP="00161039">
                      <w:pPr>
                        <w:jc w:val="center"/>
                        <w:rPr>
                          <w:rFonts w:ascii="Novarese-Bold" w:hAnsi="Novarese-Bold" w:cs="Segoe UI Historic"/>
                          <w:color w:val="000000"/>
                          <w:sz w:val="96"/>
                        </w:rPr>
                      </w:pPr>
                      <w:r w:rsidRPr="00A94F91">
                        <w:rPr>
                          <w:rFonts w:ascii="Novarese-Bold" w:hAnsi="Novarese-Bold" w:cs="Segoe UI Historic"/>
                          <w:color w:val="000000"/>
                          <w:sz w:val="96"/>
                        </w:rPr>
                        <w:t xml:space="preserve">Plan de </w:t>
                      </w:r>
                      <w:r w:rsidR="005A3D30">
                        <w:rPr>
                          <w:rFonts w:ascii="Novarese-Bold" w:hAnsi="Novarese-Bold" w:cs="Segoe UI Historic"/>
                          <w:color w:val="000000"/>
                          <w:sz w:val="96"/>
                        </w:rPr>
                        <w:t>Apoyo</w:t>
                      </w:r>
                      <w:r w:rsidRPr="00A94F91">
                        <w:rPr>
                          <w:rFonts w:ascii="Novarese-Bold" w:hAnsi="Novarese-Bold" w:cs="Segoe UI Historic"/>
                          <w:color w:val="000000"/>
                          <w:sz w:val="96"/>
                        </w:rPr>
                        <w:t xml:space="preserve"> </w:t>
                      </w:r>
                      <w:r w:rsidR="005A3D30">
                        <w:rPr>
                          <w:rFonts w:ascii="Novarese-Bold" w:hAnsi="Novarese-Bold" w:cs="Segoe UI Historic"/>
                          <w:color w:val="000000"/>
                          <w:sz w:val="96"/>
                        </w:rPr>
                        <w:t>a la Inclusión</w:t>
                      </w:r>
                    </w:p>
                    <w:p w14:paraId="6741847D" w14:textId="4908DEB6" w:rsidR="00161039" w:rsidRPr="00A94F91" w:rsidRDefault="00161039" w:rsidP="00161039">
                      <w:pPr>
                        <w:jc w:val="center"/>
                        <w:rPr>
                          <w:rFonts w:ascii="Novarese-Bold" w:hAnsi="Novarese-Bold" w:cs="Segoe UI Historic"/>
                          <w:color w:val="000000"/>
                          <w:sz w:val="96"/>
                        </w:rPr>
                      </w:pPr>
                      <w:r w:rsidRPr="00A94F91">
                        <w:rPr>
                          <w:rFonts w:ascii="Novarese-Bold" w:hAnsi="Novarese-Bold" w:cs="Segoe UI Historic"/>
                          <w:color w:val="000000"/>
                          <w:sz w:val="96"/>
                        </w:rPr>
                        <w:t>202</w:t>
                      </w:r>
                      <w:r w:rsidR="002A135B">
                        <w:rPr>
                          <w:rFonts w:ascii="Novarese-Bold" w:hAnsi="Novarese-Bold" w:cs="Segoe UI Historic"/>
                          <w:color w:val="000000"/>
                          <w:sz w:val="96"/>
                        </w:rPr>
                        <w:t>4</w:t>
                      </w:r>
                    </w:p>
                    <w:p w14:paraId="5784A32C" w14:textId="77777777" w:rsidR="00161039" w:rsidRPr="00A94F91" w:rsidRDefault="00161039" w:rsidP="00161039">
                      <w:pPr>
                        <w:jc w:val="center"/>
                        <w:rPr>
                          <w:rFonts w:ascii="Novarese-Bold" w:hAnsi="Novarese-Bold" w:cs="Segoe UI Historic"/>
                          <w:color w:val="000000"/>
                          <w:sz w:val="96"/>
                        </w:rPr>
                      </w:pPr>
                    </w:p>
                  </w:txbxContent>
                </v:textbox>
                <w10:wrap anchorx="margin"/>
              </v:shape>
            </w:pict>
          </mc:Fallback>
        </mc:AlternateContent>
      </w:r>
    </w:p>
    <w:p w14:paraId="6ABAE1EE" w14:textId="77777777" w:rsidR="00161039" w:rsidRPr="00D71C9B" w:rsidRDefault="00161039" w:rsidP="00161039">
      <w:pPr>
        <w:spacing w:after="0" w:line="240" w:lineRule="auto"/>
        <w:rPr>
          <w:rFonts w:eastAsia="Times New Roman"/>
          <w:b/>
          <w:sz w:val="32"/>
          <w:szCs w:val="32"/>
          <w:lang w:eastAsia="es-ES"/>
        </w:rPr>
      </w:pPr>
    </w:p>
    <w:p w14:paraId="1E7A4E7D" w14:textId="77777777" w:rsidR="00161039" w:rsidRPr="00D71C9B" w:rsidRDefault="00161039" w:rsidP="00161039">
      <w:pPr>
        <w:spacing w:after="0" w:line="240" w:lineRule="auto"/>
        <w:rPr>
          <w:rFonts w:eastAsia="Times New Roman"/>
          <w:b/>
          <w:sz w:val="32"/>
          <w:szCs w:val="32"/>
          <w:lang w:eastAsia="es-ES"/>
        </w:rPr>
      </w:pPr>
    </w:p>
    <w:p w14:paraId="5521E1E2" w14:textId="77777777" w:rsidR="00161039" w:rsidRPr="00D71C9B" w:rsidRDefault="00161039" w:rsidP="00161039">
      <w:pPr>
        <w:spacing w:after="0" w:line="240" w:lineRule="auto"/>
        <w:rPr>
          <w:rFonts w:eastAsia="Times New Roman"/>
          <w:b/>
          <w:sz w:val="32"/>
          <w:szCs w:val="32"/>
          <w:lang w:eastAsia="es-ES"/>
        </w:rPr>
      </w:pPr>
    </w:p>
    <w:p w14:paraId="0FE37817" w14:textId="77777777" w:rsidR="00161039" w:rsidRPr="00D71C9B" w:rsidRDefault="00161039" w:rsidP="00161039">
      <w:pPr>
        <w:spacing w:after="0" w:line="240" w:lineRule="auto"/>
        <w:rPr>
          <w:rFonts w:eastAsia="Times New Roman"/>
          <w:b/>
          <w:sz w:val="32"/>
          <w:szCs w:val="32"/>
          <w:lang w:eastAsia="es-ES"/>
        </w:rPr>
      </w:pPr>
    </w:p>
    <w:p w14:paraId="2482CDCB" w14:textId="77777777" w:rsidR="00161039" w:rsidRPr="00D71C9B" w:rsidRDefault="00161039" w:rsidP="00161039">
      <w:pPr>
        <w:spacing w:after="0" w:line="240" w:lineRule="auto"/>
        <w:rPr>
          <w:rFonts w:eastAsia="Times New Roman"/>
          <w:b/>
          <w:sz w:val="32"/>
          <w:szCs w:val="32"/>
          <w:lang w:eastAsia="es-ES"/>
        </w:rPr>
      </w:pPr>
    </w:p>
    <w:p w14:paraId="491DAA81" w14:textId="77777777" w:rsidR="00161039" w:rsidRPr="00D71C9B" w:rsidRDefault="00161039" w:rsidP="00161039">
      <w:pPr>
        <w:spacing w:after="0" w:line="240" w:lineRule="auto"/>
        <w:rPr>
          <w:rFonts w:eastAsia="Times New Roman"/>
          <w:b/>
          <w:sz w:val="32"/>
          <w:szCs w:val="32"/>
          <w:lang w:eastAsia="es-ES"/>
        </w:rPr>
      </w:pPr>
    </w:p>
    <w:p w14:paraId="1222F4D4" w14:textId="77777777" w:rsidR="00161039" w:rsidRPr="00D71C9B" w:rsidRDefault="00161039" w:rsidP="00161039">
      <w:pPr>
        <w:spacing w:after="0" w:line="240" w:lineRule="auto"/>
        <w:rPr>
          <w:rFonts w:eastAsia="Times New Roman"/>
          <w:b/>
          <w:sz w:val="32"/>
          <w:szCs w:val="32"/>
          <w:lang w:eastAsia="es-ES"/>
        </w:rPr>
      </w:pPr>
    </w:p>
    <w:p w14:paraId="621713F3" w14:textId="77777777" w:rsidR="00161039" w:rsidRPr="00D71C9B" w:rsidRDefault="00161039" w:rsidP="00161039">
      <w:pPr>
        <w:spacing w:after="0" w:line="240" w:lineRule="auto"/>
        <w:rPr>
          <w:rFonts w:eastAsia="Times New Roman"/>
          <w:b/>
          <w:sz w:val="32"/>
          <w:szCs w:val="32"/>
          <w:lang w:eastAsia="es-ES"/>
        </w:rPr>
      </w:pPr>
    </w:p>
    <w:p w14:paraId="2A652E31" w14:textId="77777777" w:rsidR="00161039" w:rsidRPr="00D71C9B" w:rsidRDefault="00161039" w:rsidP="00161039">
      <w:pPr>
        <w:spacing w:after="0" w:line="240" w:lineRule="auto"/>
        <w:rPr>
          <w:rFonts w:eastAsia="Times New Roman"/>
          <w:b/>
          <w:sz w:val="32"/>
          <w:szCs w:val="32"/>
          <w:lang w:eastAsia="es-ES"/>
        </w:rPr>
      </w:pPr>
    </w:p>
    <w:p w14:paraId="06A9CA46" w14:textId="77777777" w:rsidR="00161039" w:rsidRPr="00D71C9B" w:rsidRDefault="00161039" w:rsidP="00161039">
      <w:pPr>
        <w:spacing w:after="0" w:line="240" w:lineRule="auto"/>
        <w:rPr>
          <w:rFonts w:eastAsia="Times New Roman"/>
          <w:b/>
          <w:sz w:val="32"/>
          <w:szCs w:val="32"/>
          <w:lang w:eastAsia="es-ES"/>
        </w:rPr>
      </w:pPr>
    </w:p>
    <w:p w14:paraId="3AC182F2" w14:textId="77777777" w:rsidR="00161039" w:rsidRPr="00D71C9B" w:rsidRDefault="00161039" w:rsidP="00161039">
      <w:pPr>
        <w:spacing w:after="0" w:line="240" w:lineRule="auto"/>
        <w:rPr>
          <w:rFonts w:eastAsia="Times New Roman"/>
          <w:b/>
          <w:sz w:val="32"/>
          <w:szCs w:val="32"/>
          <w:lang w:eastAsia="es-ES"/>
        </w:rPr>
      </w:pPr>
    </w:p>
    <w:p w14:paraId="2CC95B80" w14:textId="77777777" w:rsidR="00161039" w:rsidRPr="00D71C9B" w:rsidRDefault="00161039" w:rsidP="00161039">
      <w:pPr>
        <w:spacing w:after="0" w:line="240" w:lineRule="auto"/>
        <w:rPr>
          <w:rFonts w:eastAsia="Times New Roman"/>
          <w:b/>
          <w:sz w:val="32"/>
          <w:szCs w:val="32"/>
          <w:lang w:eastAsia="es-ES"/>
        </w:rPr>
      </w:pPr>
    </w:p>
    <w:p w14:paraId="43C81252" w14:textId="77777777" w:rsidR="00161039" w:rsidRPr="00907AAE" w:rsidRDefault="00161039" w:rsidP="00161039">
      <w:pPr>
        <w:spacing w:after="0" w:line="240" w:lineRule="auto"/>
        <w:rPr>
          <w:rFonts w:eastAsia="Times New Roman"/>
          <w:b/>
          <w:sz w:val="32"/>
          <w:szCs w:val="32"/>
          <w:lang w:val="es-ES" w:eastAsia="es-ES"/>
        </w:rPr>
      </w:pPr>
    </w:p>
    <w:p w14:paraId="6D739EF1" w14:textId="77777777" w:rsidR="00161039" w:rsidRPr="00907AAE" w:rsidRDefault="00161039" w:rsidP="00161039">
      <w:pPr>
        <w:spacing w:after="0" w:line="240" w:lineRule="auto"/>
        <w:rPr>
          <w:rFonts w:eastAsia="Times New Roman"/>
          <w:b/>
          <w:sz w:val="32"/>
          <w:szCs w:val="32"/>
          <w:lang w:val="es-ES" w:eastAsia="es-ES"/>
        </w:rPr>
      </w:pPr>
      <w:r w:rsidRPr="00907AAE">
        <w:rPr>
          <w:rFonts w:eastAsia="Times New Roman"/>
          <w:b/>
          <w:sz w:val="32"/>
          <w:szCs w:val="32"/>
          <w:lang w:val="es-ES" w:eastAsia="es-ES"/>
        </w:rPr>
        <w:t xml:space="preserve">  </w:t>
      </w:r>
    </w:p>
    <w:p w14:paraId="07A56483" w14:textId="77777777" w:rsidR="00161039" w:rsidRPr="00907AAE" w:rsidRDefault="00161039" w:rsidP="00161039">
      <w:pPr>
        <w:spacing w:after="0" w:line="240" w:lineRule="auto"/>
        <w:jc w:val="center"/>
        <w:rPr>
          <w:rFonts w:eastAsia="Times New Roman"/>
          <w:sz w:val="28"/>
          <w:szCs w:val="28"/>
          <w:lang w:val="es-ES" w:eastAsia="es-ES"/>
        </w:rPr>
      </w:pPr>
    </w:p>
    <w:p w14:paraId="6F0DAADC" w14:textId="77777777" w:rsidR="00161039" w:rsidRPr="00907AAE" w:rsidRDefault="00161039" w:rsidP="00161039">
      <w:pPr>
        <w:spacing w:after="0" w:line="240" w:lineRule="auto"/>
        <w:rPr>
          <w:rFonts w:eastAsia="Times New Roman"/>
          <w:sz w:val="44"/>
          <w:szCs w:val="44"/>
          <w:lang w:val="es-ES" w:eastAsia="es-ES"/>
        </w:rPr>
      </w:pPr>
    </w:p>
    <w:p w14:paraId="7A60BFBE" w14:textId="77777777" w:rsidR="00161039" w:rsidRDefault="00161039" w:rsidP="00161039">
      <w:pPr>
        <w:spacing w:after="0" w:line="240" w:lineRule="auto"/>
        <w:rPr>
          <w:rFonts w:eastAsia="Times New Roman"/>
          <w:b/>
          <w:sz w:val="24"/>
          <w:szCs w:val="24"/>
          <w:lang w:val="es-ES" w:eastAsia="es-ES"/>
        </w:rPr>
      </w:pPr>
    </w:p>
    <w:p w14:paraId="6CA8C5BF" w14:textId="77777777" w:rsidR="00161039" w:rsidRPr="00907AAE" w:rsidRDefault="00161039" w:rsidP="00161039">
      <w:pPr>
        <w:spacing w:after="0" w:line="240" w:lineRule="auto"/>
        <w:rPr>
          <w:rFonts w:eastAsia="Times New Roman"/>
          <w:b/>
          <w:sz w:val="24"/>
          <w:szCs w:val="24"/>
          <w:lang w:val="es-ES" w:eastAsia="es-ES"/>
        </w:rPr>
      </w:pPr>
    </w:p>
    <w:p w14:paraId="631515A5" w14:textId="79B047E8" w:rsidR="00161039" w:rsidRDefault="00161039" w:rsidP="00F467DE">
      <w:pPr>
        <w:jc w:val="center"/>
        <w:rPr>
          <w:rFonts w:asciiTheme="minorHAnsi" w:hAnsiTheme="minorHAnsi" w:cstheme="minorHAnsi"/>
          <w:sz w:val="24"/>
          <w:szCs w:val="24"/>
        </w:rPr>
      </w:pPr>
    </w:p>
    <w:p w14:paraId="13050A95" w14:textId="75740B86" w:rsidR="00161039" w:rsidRDefault="00161039" w:rsidP="00F467DE">
      <w:pPr>
        <w:jc w:val="center"/>
        <w:rPr>
          <w:rFonts w:asciiTheme="minorHAnsi" w:hAnsiTheme="minorHAnsi" w:cstheme="minorHAnsi"/>
          <w:sz w:val="24"/>
          <w:szCs w:val="24"/>
        </w:rPr>
      </w:pPr>
      <w:r>
        <w:rPr>
          <w:rFonts w:eastAsia="Times New Roman"/>
          <w:b/>
          <w:noProof/>
          <w:sz w:val="32"/>
          <w:szCs w:val="32"/>
          <w:lang w:eastAsia="es-ES"/>
        </w:rPr>
        <mc:AlternateContent>
          <mc:Choice Requires="wps">
            <w:drawing>
              <wp:anchor distT="0" distB="0" distL="114300" distR="114300" simplePos="0" relativeHeight="251664384" behindDoc="0" locked="0" layoutInCell="1" allowOverlap="1" wp14:anchorId="6E043409" wp14:editId="3106B813">
                <wp:simplePos x="0" y="0"/>
                <wp:positionH relativeFrom="column">
                  <wp:posOffset>2366900</wp:posOffset>
                </wp:positionH>
                <wp:positionV relativeFrom="paragraph">
                  <wp:posOffset>137804</wp:posOffset>
                </wp:positionV>
                <wp:extent cx="32385" cy="1439545"/>
                <wp:effectExtent l="1270" t="0" r="6985" b="6985"/>
                <wp:wrapNone/>
                <wp:docPr id="7" name="Triángulo isósce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2385" cy="1439545"/>
                        </a:xfrm>
                        <a:prstGeom prst="triangl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54232" id="Triángulo isósceles 7" o:spid="_x0000_s1026" type="#_x0000_t5" style="position:absolute;margin-left:186.35pt;margin-top:10.85pt;width:2.55pt;height:113.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" fillcolor="windowText" stroked="f" strokeweight="2pt"/>
            </w:pict>
          </mc:Fallback>
        </mc:AlternateContent>
      </w:r>
    </w:p>
    <w:p w14:paraId="46839963" w14:textId="77777777" w:rsidR="00161039" w:rsidRDefault="00161039" w:rsidP="00F467DE">
      <w:pPr>
        <w:jc w:val="center"/>
        <w:rPr>
          <w:rFonts w:asciiTheme="minorHAnsi" w:hAnsiTheme="minorHAnsi" w:cstheme="minorHAnsi"/>
          <w:sz w:val="24"/>
          <w:szCs w:val="24"/>
        </w:rPr>
      </w:pPr>
    </w:p>
    <w:p w14:paraId="3C514673" w14:textId="77777777" w:rsidR="00161039" w:rsidRDefault="00161039" w:rsidP="00F467DE">
      <w:pPr>
        <w:jc w:val="center"/>
        <w:rPr>
          <w:rFonts w:asciiTheme="minorHAnsi" w:hAnsiTheme="minorHAnsi" w:cstheme="minorHAnsi"/>
          <w:sz w:val="24"/>
          <w:szCs w:val="24"/>
        </w:rPr>
      </w:pPr>
    </w:p>
    <w:p w14:paraId="0060D096" w14:textId="77777777" w:rsidR="00161039" w:rsidRDefault="00161039" w:rsidP="00F467DE">
      <w:pPr>
        <w:jc w:val="center"/>
        <w:rPr>
          <w:rFonts w:asciiTheme="minorHAnsi" w:hAnsiTheme="minorHAnsi" w:cstheme="minorHAnsi"/>
          <w:sz w:val="24"/>
          <w:szCs w:val="24"/>
        </w:rPr>
      </w:pPr>
    </w:p>
    <w:p w14:paraId="2549041F" w14:textId="77777777" w:rsidR="00161039" w:rsidRDefault="00161039" w:rsidP="00F467DE">
      <w:pPr>
        <w:jc w:val="center"/>
        <w:rPr>
          <w:rFonts w:asciiTheme="minorHAnsi" w:hAnsiTheme="minorHAnsi" w:cstheme="minorHAnsi"/>
          <w:sz w:val="24"/>
          <w:szCs w:val="24"/>
        </w:rPr>
      </w:pPr>
    </w:p>
    <w:p w14:paraId="328E29A1" w14:textId="77777777" w:rsidR="00161039" w:rsidRDefault="00161039" w:rsidP="00F467DE">
      <w:pPr>
        <w:jc w:val="center"/>
        <w:rPr>
          <w:rFonts w:asciiTheme="minorHAnsi" w:hAnsiTheme="minorHAnsi" w:cstheme="minorHAnsi"/>
          <w:sz w:val="24"/>
          <w:szCs w:val="24"/>
        </w:rPr>
      </w:pPr>
    </w:p>
    <w:p w14:paraId="2EF248EF" w14:textId="77777777" w:rsidR="00161039" w:rsidRDefault="00161039" w:rsidP="00F467DE">
      <w:pPr>
        <w:jc w:val="center"/>
        <w:rPr>
          <w:rFonts w:asciiTheme="minorHAnsi" w:hAnsiTheme="minorHAnsi" w:cstheme="minorHAnsi"/>
          <w:sz w:val="24"/>
          <w:szCs w:val="24"/>
        </w:rPr>
      </w:pPr>
    </w:p>
    <w:p w14:paraId="26B2299B" w14:textId="77777777" w:rsidR="00161039" w:rsidRDefault="00161039" w:rsidP="00F467DE">
      <w:pPr>
        <w:jc w:val="center"/>
        <w:rPr>
          <w:rFonts w:asciiTheme="minorHAnsi" w:hAnsiTheme="minorHAnsi" w:cstheme="minorHAnsi"/>
          <w:sz w:val="24"/>
          <w:szCs w:val="24"/>
        </w:rPr>
      </w:pPr>
    </w:p>
    <w:p w14:paraId="51D7494A" w14:textId="77777777" w:rsidR="00161039" w:rsidRDefault="00161039" w:rsidP="00F467DE">
      <w:pPr>
        <w:jc w:val="center"/>
        <w:rPr>
          <w:rFonts w:asciiTheme="minorHAnsi" w:hAnsiTheme="minorHAnsi" w:cstheme="minorHAnsi"/>
          <w:sz w:val="24"/>
          <w:szCs w:val="24"/>
        </w:rPr>
      </w:pPr>
    </w:p>
    <w:p w14:paraId="2A230EFC" w14:textId="77777777" w:rsidR="00161039" w:rsidRDefault="00161039" w:rsidP="00F467DE">
      <w:pPr>
        <w:jc w:val="center"/>
        <w:rPr>
          <w:rFonts w:asciiTheme="minorHAnsi" w:hAnsiTheme="minorHAnsi" w:cstheme="minorHAnsi"/>
          <w:sz w:val="24"/>
          <w:szCs w:val="24"/>
        </w:rPr>
      </w:pPr>
    </w:p>
    <w:p w14:paraId="662A8B58" w14:textId="77777777" w:rsidR="00161039" w:rsidRDefault="00161039" w:rsidP="00F467DE">
      <w:pPr>
        <w:jc w:val="center"/>
        <w:rPr>
          <w:rFonts w:asciiTheme="minorHAnsi" w:hAnsiTheme="minorHAnsi" w:cstheme="minorHAnsi"/>
          <w:sz w:val="24"/>
          <w:szCs w:val="24"/>
        </w:rPr>
      </w:pPr>
    </w:p>
    <w:p w14:paraId="2ACB8785" w14:textId="77777777" w:rsidR="00161039" w:rsidRDefault="00161039" w:rsidP="00F467DE">
      <w:pPr>
        <w:jc w:val="center"/>
        <w:rPr>
          <w:rFonts w:asciiTheme="minorHAnsi" w:hAnsiTheme="minorHAnsi" w:cstheme="minorHAnsi"/>
          <w:sz w:val="24"/>
          <w:szCs w:val="24"/>
        </w:rPr>
      </w:pPr>
    </w:p>
    <w:p w14:paraId="6934B66D" w14:textId="77777777" w:rsidR="00161039" w:rsidRDefault="00161039" w:rsidP="00F467DE">
      <w:pPr>
        <w:jc w:val="center"/>
        <w:rPr>
          <w:rFonts w:asciiTheme="minorHAnsi" w:hAnsiTheme="minorHAnsi" w:cstheme="minorHAnsi"/>
          <w:sz w:val="24"/>
          <w:szCs w:val="24"/>
        </w:rPr>
      </w:pPr>
    </w:p>
    <w:p w14:paraId="1A6C7C9A" w14:textId="77777777" w:rsidR="00161039" w:rsidRDefault="00161039" w:rsidP="00F467DE">
      <w:pPr>
        <w:jc w:val="center"/>
        <w:rPr>
          <w:rFonts w:asciiTheme="minorHAnsi" w:hAnsiTheme="minorHAnsi" w:cstheme="minorHAnsi"/>
          <w:sz w:val="24"/>
          <w:szCs w:val="24"/>
        </w:rPr>
      </w:pPr>
    </w:p>
    <w:p w14:paraId="21D8627A" w14:textId="77777777" w:rsidR="00161039" w:rsidRDefault="00161039" w:rsidP="00F467DE">
      <w:pPr>
        <w:jc w:val="center"/>
        <w:rPr>
          <w:rFonts w:asciiTheme="minorHAnsi" w:hAnsiTheme="minorHAnsi" w:cstheme="minorHAnsi"/>
          <w:sz w:val="24"/>
          <w:szCs w:val="24"/>
        </w:rPr>
      </w:pPr>
    </w:p>
    <w:p w14:paraId="25B5BAD5" w14:textId="3DD267A8" w:rsidR="00161039" w:rsidRDefault="00161039" w:rsidP="00161039">
      <w:pPr>
        <w:rPr>
          <w:rFonts w:asciiTheme="minorHAnsi" w:hAnsiTheme="minorHAnsi" w:cstheme="minorHAnsi"/>
          <w:sz w:val="24"/>
          <w:szCs w:val="24"/>
        </w:rPr>
      </w:pPr>
    </w:p>
    <w:p w14:paraId="30BE4195" w14:textId="71E50910" w:rsidR="005A3D30" w:rsidRPr="000B7800" w:rsidRDefault="005A3D30" w:rsidP="005A3D30">
      <w:pPr>
        <w:keepNext/>
        <w:spacing w:after="0"/>
        <w:jc w:val="center"/>
        <w:outlineLvl w:val="0"/>
        <w:rPr>
          <w:rFonts w:eastAsia="MS Gothic" w:cstheme="minorHAnsi"/>
          <w:b/>
          <w:noProof/>
          <w:color w:val="000000" w:themeColor="text1"/>
          <w:kern w:val="28"/>
          <w:sz w:val="24"/>
          <w:szCs w:val="24"/>
          <w:lang w:val="es-ES" w:bidi="es-ES"/>
        </w:rPr>
      </w:pPr>
      <w:r w:rsidRPr="000B7800">
        <w:rPr>
          <w:rFonts w:eastAsia="MS Gothic" w:cstheme="minorHAnsi"/>
          <w:b/>
          <w:noProof/>
          <w:color w:val="000000" w:themeColor="text1"/>
          <w:kern w:val="28"/>
          <w:sz w:val="24"/>
          <w:szCs w:val="24"/>
          <w:lang w:val="es-ES" w:bidi="es-ES"/>
        </w:rPr>
        <w:lastRenderedPageBreak/>
        <w:t>PLAN DE APOYO A LA INCLUSIÓN 202</w:t>
      </w:r>
      <w:r w:rsidR="002A135B">
        <w:rPr>
          <w:rFonts w:eastAsia="MS Gothic" w:cstheme="minorHAnsi"/>
          <w:b/>
          <w:noProof/>
          <w:color w:val="000000" w:themeColor="text1"/>
          <w:kern w:val="28"/>
          <w:sz w:val="24"/>
          <w:szCs w:val="24"/>
          <w:lang w:val="es-ES" w:bidi="es-ES"/>
        </w:rPr>
        <w:t>4</w:t>
      </w:r>
    </w:p>
    <w:p w14:paraId="0DE6CFFE" w14:textId="77777777" w:rsidR="005A3D30" w:rsidRDefault="005A3D30" w:rsidP="005A3D30">
      <w:pPr>
        <w:keepNext/>
        <w:spacing w:after="0"/>
        <w:outlineLvl w:val="0"/>
        <w:rPr>
          <w:rFonts w:eastAsia="MS Gothic" w:cstheme="minorHAnsi"/>
          <w:bCs/>
          <w:noProof/>
          <w:color w:val="000000" w:themeColor="text1"/>
          <w:kern w:val="28"/>
          <w:sz w:val="24"/>
          <w:szCs w:val="24"/>
          <w:lang w:val="es-ES" w:bidi="es-ES"/>
        </w:rPr>
      </w:pPr>
    </w:p>
    <w:p w14:paraId="6AC5F519" w14:textId="77777777" w:rsidR="005A3D30" w:rsidRPr="000B7800" w:rsidRDefault="005A3D30" w:rsidP="005A3D30">
      <w:pPr>
        <w:keepNext/>
        <w:spacing w:after="0"/>
        <w:outlineLvl w:val="0"/>
        <w:rPr>
          <w:rFonts w:eastAsia="MS Gothic" w:cstheme="minorHAnsi"/>
          <w:b/>
          <w:noProof/>
          <w:color w:val="000000" w:themeColor="text1"/>
          <w:kern w:val="28"/>
          <w:sz w:val="24"/>
          <w:szCs w:val="24"/>
          <w:lang w:val="es-ES" w:bidi="es-ES"/>
        </w:rPr>
      </w:pPr>
      <w:r w:rsidRPr="000B7800">
        <w:rPr>
          <w:rFonts w:eastAsia="MS Gothic" w:cstheme="minorHAnsi"/>
          <w:b/>
          <w:noProof/>
          <w:color w:val="000000" w:themeColor="text1"/>
          <w:kern w:val="28"/>
          <w:sz w:val="24"/>
          <w:szCs w:val="24"/>
          <w:lang w:val="es-ES" w:bidi="es-ES"/>
        </w:rPr>
        <w:t xml:space="preserve">FUNDAMENTACIÓN </w:t>
      </w:r>
    </w:p>
    <w:p w14:paraId="4758B844" w14:textId="77777777" w:rsidR="005A3D30" w:rsidRPr="000B7800" w:rsidRDefault="005A3D30" w:rsidP="005A3D30">
      <w:pPr>
        <w:autoSpaceDE w:val="0"/>
        <w:spacing w:after="0"/>
        <w:jc w:val="both"/>
        <w:rPr>
          <w:rFonts w:eastAsia="MS Mincho" w:cstheme="minorHAnsi"/>
          <w:bCs/>
          <w:color w:val="000000" w:themeColor="text1"/>
          <w:sz w:val="24"/>
          <w:szCs w:val="24"/>
          <w:lang w:eastAsia="es-CL"/>
        </w:rPr>
      </w:pPr>
    </w:p>
    <w:p w14:paraId="31A1F008" w14:textId="77777777" w:rsidR="005A3D30" w:rsidRPr="000B7800" w:rsidRDefault="005A3D30" w:rsidP="005A3D30">
      <w:pPr>
        <w:autoSpaceDE w:val="0"/>
        <w:spacing w:after="0"/>
        <w:jc w:val="both"/>
        <w:rPr>
          <w:rFonts w:eastAsia="MS Mincho" w:cstheme="minorHAnsi"/>
          <w:bCs/>
          <w:color w:val="000000" w:themeColor="text1"/>
          <w:sz w:val="24"/>
          <w:szCs w:val="24"/>
          <w:lang w:val="es-ES"/>
        </w:rPr>
      </w:pPr>
      <w:r w:rsidRPr="000B7800">
        <w:rPr>
          <w:rFonts w:eastAsia="MS Mincho" w:cstheme="minorHAnsi"/>
          <w:bCs/>
          <w:color w:val="000000" w:themeColor="text1"/>
          <w:sz w:val="24"/>
          <w:szCs w:val="24"/>
          <w:lang w:eastAsia="es-CL"/>
        </w:rPr>
        <w:t>La actual Reforma Educacional busca impulsar un proceso de transformación profundo del sistema educativo, con el propósito de garantizar el acceso de todas y todos los chilenos a una educación equitativa y de calidad. Esta Reforma se sustenta en la construcción de nuevos propósitos colectivos: una sociedad más integrada, con mayor inclusión y justicia social. Para avanzar en esta dirección, se propone la construcción de comunidades educativas más heterogéneas e inclusivas, que se reconocen, dialogan y aprenden desde las particularidades de cada una y cada uno de sus integrantes.</w:t>
      </w:r>
    </w:p>
    <w:p w14:paraId="2C8228E4" w14:textId="77777777" w:rsidR="005A3D30" w:rsidRPr="000B7800" w:rsidRDefault="005A3D30" w:rsidP="005A3D30">
      <w:pPr>
        <w:autoSpaceDE w:val="0"/>
        <w:spacing w:after="0"/>
        <w:jc w:val="both"/>
        <w:rPr>
          <w:rFonts w:eastAsia="MS Mincho" w:cstheme="minorHAnsi"/>
          <w:bCs/>
          <w:color w:val="000000" w:themeColor="text1"/>
          <w:sz w:val="24"/>
          <w:szCs w:val="24"/>
          <w:lang w:val="es-ES"/>
        </w:rPr>
      </w:pPr>
      <w:r w:rsidRPr="000B7800">
        <w:rPr>
          <w:rFonts w:eastAsia="MS Mincho" w:cstheme="minorHAnsi"/>
          <w:bCs/>
          <w:color w:val="000000" w:themeColor="text1"/>
          <w:sz w:val="24"/>
          <w:szCs w:val="24"/>
          <w:lang w:val="es-ES"/>
        </w:rPr>
        <w:t>Ley N°20.845 de Inclusión Escolar establece un hito fundamental en esta dirección, a través de la generación de condiciones para el avance hacia un sistema educacional más inclusivo a través de la eliminación de la selección en los procesos de admisión y el fin del copago en establecimientos que reciben subvención del Estado. También, incorpora el principio de “integración e inclusión”, que establece que “el sistema propenderá a eliminar todas las formas de discriminación arbitraria que impidan el aprendizaje y la participación de los y las estudiantes. Asimismo, el sistema propiciará que los establecimientos educativos sean un lugar de encuentro entre los y las estudiantes de distintas condiciones socioeconómicas, culturales, étnicas, de género, de nacionalidad o de religión” (Art. 1°, numeral 1, letra e).</w:t>
      </w:r>
    </w:p>
    <w:p w14:paraId="18677F55" w14:textId="77777777" w:rsidR="005A3D30" w:rsidRPr="000B7800" w:rsidRDefault="005A3D30" w:rsidP="005A3D30">
      <w:pPr>
        <w:autoSpaceDE w:val="0"/>
        <w:spacing w:after="0"/>
        <w:jc w:val="both"/>
        <w:rPr>
          <w:rFonts w:eastAsia="MS Mincho" w:cstheme="minorHAnsi"/>
          <w:bCs/>
          <w:color w:val="000000" w:themeColor="text1"/>
          <w:sz w:val="24"/>
          <w:szCs w:val="24"/>
          <w:lang w:val="es-ES"/>
        </w:rPr>
      </w:pPr>
      <w:r w:rsidRPr="000B7800">
        <w:rPr>
          <w:rFonts w:eastAsia="MS Mincho" w:cstheme="minorHAnsi"/>
          <w:bCs/>
          <w:color w:val="000000" w:themeColor="text1"/>
          <w:sz w:val="24"/>
          <w:szCs w:val="24"/>
          <w:lang w:val="es-ES"/>
        </w:rPr>
        <w:t>Complementariamente, y haciéndose cargo de que una distribución más equitativa y heterogénea de la matrícula constituye un primer paso que requiere un correlato estratégico en la definición de los caminos de mejoramiento de cada comunidad educativa, la ley establece también la necesidad de que todos los establecimientos desarrollen “planes de apoyo a la inclusión”.</w:t>
      </w:r>
    </w:p>
    <w:p w14:paraId="558CA4D0" w14:textId="77777777" w:rsidR="005A3D30" w:rsidRPr="000B7800" w:rsidRDefault="005A3D30" w:rsidP="005A3D30">
      <w:pPr>
        <w:spacing w:after="0"/>
        <w:jc w:val="both"/>
        <w:rPr>
          <w:rFonts w:eastAsia="MS Mincho" w:cstheme="minorHAnsi"/>
          <w:bCs/>
          <w:color w:val="000000" w:themeColor="text1"/>
          <w:sz w:val="24"/>
          <w:szCs w:val="24"/>
          <w:lang w:val="es-ES"/>
        </w:rPr>
      </w:pPr>
      <w:r w:rsidRPr="000B7800">
        <w:rPr>
          <w:rFonts w:eastAsia="MS Mincho" w:cstheme="minorHAnsi"/>
          <w:bCs/>
          <w:color w:val="000000" w:themeColor="text1"/>
          <w:sz w:val="24"/>
          <w:szCs w:val="24"/>
          <w:lang w:eastAsia="es-CL"/>
        </w:rPr>
        <w:t>El Plan de Apoyo a la Inclusión comprende un conjunto de acciones que apuntan a la construcción de una comunidad educativa que promueva espacios de aprendizaje, encuentro, diálogo y reconocimiento de la diversidad, que construyen y enriquecen su propuesta educativa a partir de sus diferencias y particularidades. Este plan busca dar respuesta y favorecer a todas y todos los estudiantes para que puedan desarrollar una trayectoria educativa relevante, pertinente y de calidad.</w:t>
      </w:r>
    </w:p>
    <w:p w14:paraId="0F9B9D9A" w14:textId="77777777" w:rsidR="005A3D30" w:rsidRPr="000B7800" w:rsidRDefault="005A3D30" w:rsidP="005A3D30">
      <w:pPr>
        <w:keepNext/>
        <w:spacing w:after="0"/>
        <w:outlineLvl w:val="0"/>
        <w:rPr>
          <w:rFonts w:eastAsia="MS Gothic" w:cstheme="minorHAnsi"/>
          <w:bCs/>
          <w:noProof/>
          <w:color w:val="000000" w:themeColor="text1"/>
          <w:kern w:val="28"/>
          <w:sz w:val="24"/>
          <w:szCs w:val="24"/>
          <w:lang w:val="es-ES"/>
        </w:rPr>
      </w:pPr>
    </w:p>
    <w:p w14:paraId="5FF9CED9" w14:textId="77777777" w:rsidR="005A3D30" w:rsidRPr="000B7800" w:rsidRDefault="005A3D30" w:rsidP="005A3D30">
      <w:pPr>
        <w:suppressAutoHyphens/>
        <w:autoSpaceDE w:val="0"/>
        <w:spacing w:after="0"/>
        <w:jc w:val="both"/>
        <w:rPr>
          <w:rFonts w:cstheme="minorHAnsi"/>
          <w:b/>
          <w:color w:val="000000" w:themeColor="text1"/>
          <w:sz w:val="24"/>
          <w:szCs w:val="24"/>
          <w:lang w:val="es-ES" w:eastAsia="zh-CN"/>
        </w:rPr>
      </w:pPr>
      <w:r w:rsidRPr="000B7800">
        <w:rPr>
          <w:rFonts w:cstheme="minorHAnsi"/>
          <w:b/>
          <w:color w:val="000000" w:themeColor="text1"/>
          <w:sz w:val="24"/>
          <w:szCs w:val="24"/>
          <w:lang w:eastAsia="es-CL"/>
        </w:rPr>
        <w:t>INTRODUCCIÓN</w:t>
      </w:r>
    </w:p>
    <w:p w14:paraId="0D8133A0" w14:textId="77777777" w:rsidR="005A3D30" w:rsidRPr="000B7800" w:rsidRDefault="005A3D30" w:rsidP="005A3D30">
      <w:pPr>
        <w:suppressAutoHyphens/>
        <w:autoSpaceDE w:val="0"/>
        <w:spacing w:after="0"/>
        <w:jc w:val="both"/>
        <w:rPr>
          <w:rFonts w:cstheme="minorHAnsi"/>
          <w:bCs/>
          <w:color w:val="000000" w:themeColor="text1"/>
          <w:sz w:val="24"/>
          <w:szCs w:val="24"/>
          <w:lang w:eastAsia="es-CL"/>
        </w:rPr>
      </w:pPr>
    </w:p>
    <w:p w14:paraId="30A63DF8"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 xml:space="preserve">La Educación Inclusiva para el Colegio Corazón de Jesús de </w:t>
      </w:r>
      <w:r>
        <w:rPr>
          <w:rFonts w:cstheme="minorHAnsi"/>
          <w:bCs/>
          <w:color w:val="000000" w:themeColor="text1"/>
          <w:sz w:val="24"/>
          <w:szCs w:val="24"/>
          <w:lang w:eastAsia="es-CL"/>
        </w:rPr>
        <w:t>Renca</w:t>
      </w:r>
      <w:r w:rsidRPr="000B7800">
        <w:rPr>
          <w:rFonts w:cstheme="minorHAnsi"/>
          <w:bCs/>
          <w:color w:val="000000" w:themeColor="text1"/>
          <w:sz w:val="24"/>
          <w:szCs w:val="24"/>
          <w:lang w:eastAsia="es-CL"/>
        </w:rPr>
        <w:t xml:space="preserve"> se define como aquel sistema que identifica, apoya y disminuye las barreras que pueden interferir en el acceso, el aprendizaje y la participación de cualquier estudiante, que pueden estar presentes en las distintas dimensiones del contexto escolar.</w:t>
      </w:r>
    </w:p>
    <w:p w14:paraId="74A41973"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Específicamente, en el ámbito de la gestión curricular, está ampliamente demostrado que la principal barrera que experimentan muchos estudiantes se relaciona con el diseño homogéneo de las experiencias de aprendizaje, por lo general carentes de flexibilidad y diversidad, lo que trae implícita la necesidad de ajustes o adecuaciones posteriores para algunos estudiantes. Son muchas las propuestas que han surgido para contrarrestar el problema de la homogeneidad del currículum que, si bien han hecho una importante contribución, se sustentan en el planteamiento de que son los estudiantes los que tienen que adaptarse al currículum y, cuando esto no es posible, se debe recurrir a adaptaciones personalizadas de acuerdo con las necesidades de cada estudiante.</w:t>
      </w:r>
    </w:p>
    <w:p w14:paraId="5671401F"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 xml:space="preserve">El Plan de Apoyo a la Inclusión de nuestro colegio, parte del reconocimiento de la amplia diversidad de estudiantes presentes en sus aulas en todos sus niveles y promueve la generación de contextos y estrategias flexibles, en las que tienen cabida todas las diferencias, </w:t>
      </w:r>
      <w:r w:rsidRPr="000B7800">
        <w:rPr>
          <w:rFonts w:cstheme="minorHAnsi"/>
          <w:bCs/>
          <w:color w:val="000000" w:themeColor="text1"/>
          <w:sz w:val="24"/>
          <w:szCs w:val="24"/>
          <w:lang w:eastAsia="es-CL"/>
        </w:rPr>
        <w:lastRenderedPageBreak/>
        <w:t>proporcionando recursos para aprender desde la diversidad. La estrategia central del Plan de Apoyo a la Inclusión es que considera desde el inicio las diferencias de cualquier tipo que existe en el aula, para hacer propuestas que ofrezcan la oportunidad a todos los estudiantes de acceder, aprender y participar.</w:t>
      </w:r>
    </w:p>
    <w:p w14:paraId="51B5BC1A"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Para abordar este desafío, se establecerá un diseño de planificación, con objetivos y acciones que promuevan la inclusión y den respuesta a dicha diversidad. Para lograr esto, será fundamental el trabajo colaborativo, con los diferentes actores de la comunidad educativa, donde cada profesional, desde sus competencias específicas, tiene un importante e insustituible aporte para definir la respuesta educativa.</w:t>
      </w:r>
    </w:p>
    <w:p w14:paraId="43FE1F4A" w14:textId="77777777" w:rsidR="005A3D30" w:rsidRPr="000B7800" w:rsidRDefault="005A3D30" w:rsidP="005A3D30">
      <w:pPr>
        <w:suppressAutoHyphens/>
        <w:autoSpaceDE w:val="0"/>
        <w:spacing w:after="0"/>
        <w:jc w:val="both"/>
        <w:rPr>
          <w:rFonts w:cstheme="minorHAnsi"/>
          <w:bCs/>
          <w:color w:val="000000" w:themeColor="text1"/>
          <w:sz w:val="24"/>
          <w:szCs w:val="24"/>
          <w:lang w:eastAsia="es-CL"/>
        </w:rPr>
      </w:pPr>
    </w:p>
    <w:p w14:paraId="07033EAA" w14:textId="77777777" w:rsidR="005A3D30" w:rsidRPr="000B7800" w:rsidRDefault="005A3D30" w:rsidP="005A3D30">
      <w:pPr>
        <w:suppressAutoHyphens/>
        <w:autoSpaceDE w:val="0"/>
        <w:spacing w:after="0"/>
        <w:jc w:val="both"/>
        <w:rPr>
          <w:rFonts w:cstheme="minorHAnsi"/>
          <w:b/>
          <w:color w:val="000000" w:themeColor="text1"/>
          <w:sz w:val="24"/>
          <w:szCs w:val="24"/>
          <w:lang w:eastAsia="es-CL"/>
        </w:rPr>
      </w:pPr>
    </w:p>
    <w:p w14:paraId="2287BF00" w14:textId="77777777" w:rsidR="005A3D30" w:rsidRPr="000B7800" w:rsidRDefault="005A3D30" w:rsidP="005A3D30">
      <w:pPr>
        <w:suppressAutoHyphens/>
        <w:autoSpaceDE w:val="0"/>
        <w:spacing w:after="0"/>
        <w:jc w:val="both"/>
        <w:rPr>
          <w:rFonts w:cstheme="minorHAnsi"/>
          <w:b/>
          <w:color w:val="000000" w:themeColor="text1"/>
          <w:sz w:val="24"/>
          <w:szCs w:val="24"/>
          <w:lang w:val="es-ES" w:eastAsia="zh-CN"/>
        </w:rPr>
      </w:pPr>
      <w:r w:rsidRPr="000B7800">
        <w:rPr>
          <w:rFonts w:cstheme="minorHAnsi"/>
          <w:b/>
          <w:color w:val="000000" w:themeColor="text1"/>
          <w:sz w:val="24"/>
          <w:szCs w:val="24"/>
          <w:lang w:eastAsia="es-CL"/>
        </w:rPr>
        <w:t>FORMULACIÓN DE OBJETIVOS</w:t>
      </w:r>
    </w:p>
    <w:p w14:paraId="4CB7222A" w14:textId="77777777" w:rsidR="005A3D30" w:rsidRPr="000B7800" w:rsidRDefault="005A3D30" w:rsidP="005A3D30">
      <w:pPr>
        <w:suppressAutoHyphens/>
        <w:autoSpaceDE w:val="0"/>
        <w:spacing w:after="0"/>
        <w:jc w:val="both"/>
        <w:rPr>
          <w:rFonts w:cstheme="minorHAnsi"/>
          <w:bCs/>
          <w:color w:val="000000" w:themeColor="text1"/>
          <w:sz w:val="24"/>
          <w:szCs w:val="24"/>
          <w:lang w:eastAsia="es-CL"/>
        </w:rPr>
      </w:pPr>
    </w:p>
    <w:p w14:paraId="28A683D2"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Objetivo General:</w:t>
      </w:r>
    </w:p>
    <w:p w14:paraId="171BCB9C"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Fomentar el desarrollo de una comunidad educativa inclusiva, a través la gestión de acciones que permitan el acceso y la eliminación de barreras al aprendizaje, generando apoyos específicos para que todos los niños y niñas tengan las mismas oportunidades en su proceso educativo.</w:t>
      </w:r>
    </w:p>
    <w:p w14:paraId="205EDB9E" w14:textId="77777777" w:rsidR="005A3D30" w:rsidRPr="000B7800" w:rsidRDefault="005A3D30" w:rsidP="005A3D30">
      <w:pPr>
        <w:suppressAutoHyphens/>
        <w:autoSpaceDE w:val="0"/>
        <w:spacing w:after="0"/>
        <w:jc w:val="both"/>
        <w:rPr>
          <w:rFonts w:cstheme="minorHAnsi"/>
          <w:bCs/>
          <w:color w:val="000000" w:themeColor="text1"/>
          <w:sz w:val="24"/>
          <w:szCs w:val="24"/>
          <w:lang w:eastAsia="es-CL"/>
        </w:rPr>
      </w:pPr>
    </w:p>
    <w:p w14:paraId="721BFBDC"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Objetivo Específicos:</w:t>
      </w:r>
    </w:p>
    <w:p w14:paraId="369A215B" w14:textId="77777777" w:rsidR="005A3D30" w:rsidRPr="000B7800" w:rsidRDefault="005A3D30" w:rsidP="005A3D30">
      <w:pPr>
        <w:suppressAutoHyphens/>
        <w:autoSpaceDE w:val="0"/>
        <w:spacing w:after="0"/>
        <w:jc w:val="both"/>
        <w:rPr>
          <w:rFonts w:cstheme="minorHAnsi"/>
          <w:bCs/>
          <w:color w:val="000000" w:themeColor="text1"/>
          <w:sz w:val="24"/>
          <w:szCs w:val="24"/>
          <w:lang w:eastAsia="es-CL"/>
        </w:rPr>
      </w:pPr>
    </w:p>
    <w:p w14:paraId="51FE7267"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1. Diseñar e implementar un sistema de evaluación integral para la identificación temprana y monitoreo permanente de posibles dificultades de aprendizajes o Necesidades Educativas Especiales.</w:t>
      </w:r>
    </w:p>
    <w:p w14:paraId="2977CB29"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2. Fortalecer el desarrollo de un aprendizaje pertinente y relevante en todas las áreas o dimensiones curriculares, diversificando las oportunidades de aprendizajes en el trabajo pedagógico.</w:t>
      </w:r>
    </w:p>
    <w:p w14:paraId="73B9B364"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3. Diseñar e implementar un programa especial de apoyo para aquellos estudiantes que presenten bajo rendimiento académico o alguna NEE.</w:t>
      </w:r>
    </w:p>
    <w:p w14:paraId="3623F8D1"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4. Ofrecer espacios de participación y socialización a todos y todas las estudiantes, donde manifiesten sus intereses, necesidades y potencialidades con el fin de alcanzar una adecuada convivencia democrática.</w:t>
      </w:r>
    </w:p>
    <w:p w14:paraId="1D0D3C93"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5. Revisar instrumentos, normativas y protocolos institucionales ajustándolos a la normativa vigente, libres de sesgos que generen o admitan la exclusión.</w:t>
      </w:r>
    </w:p>
    <w:p w14:paraId="1FD9944B"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p>
    <w:p w14:paraId="791AC042" w14:textId="77777777" w:rsidR="005A3D30" w:rsidRPr="000B7800" w:rsidRDefault="005A3D30" w:rsidP="005A3D30">
      <w:pPr>
        <w:suppressAutoHyphens/>
        <w:autoSpaceDE w:val="0"/>
        <w:spacing w:after="0"/>
        <w:jc w:val="both"/>
        <w:rPr>
          <w:rFonts w:cstheme="minorHAnsi"/>
          <w:b/>
          <w:color w:val="000000" w:themeColor="text1"/>
          <w:sz w:val="24"/>
          <w:szCs w:val="24"/>
          <w:lang w:val="es-ES" w:eastAsia="zh-CN"/>
        </w:rPr>
      </w:pPr>
      <w:r w:rsidRPr="000B7800">
        <w:rPr>
          <w:rFonts w:cstheme="minorHAnsi"/>
          <w:b/>
          <w:color w:val="000000" w:themeColor="text1"/>
          <w:sz w:val="24"/>
          <w:szCs w:val="24"/>
          <w:lang w:eastAsia="es-CL"/>
        </w:rPr>
        <w:t>PLANIFICACIÓN</w:t>
      </w:r>
    </w:p>
    <w:p w14:paraId="124E9AF7" w14:textId="77777777" w:rsidR="005A3D30" w:rsidRPr="000B7800" w:rsidRDefault="005A3D30" w:rsidP="005A3D30">
      <w:pPr>
        <w:suppressAutoHyphens/>
        <w:autoSpaceDE w:val="0"/>
        <w:spacing w:after="0"/>
        <w:jc w:val="both"/>
        <w:rPr>
          <w:rFonts w:cstheme="minorHAnsi"/>
          <w:bCs/>
          <w:color w:val="000000" w:themeColor="text1"/>
          <w:sz w:val="24"/>
          <w:szCs w:val="24"/>
          <w:lang w:eastAsia="es-CL"/>
        </w:rPr>
      </w:pPr>
    </w:p>
    <w:tbl>
      <w:tblPr>
        <w:tblW w:w="0" w:type="auto"/>
        <w:tblInd w:w="-5" w:type="dxa"/>
        <w:tblLayout w:type="fixed"/>
        <w:tblLook w:val="0000" w:firstRow="0" w:lastRow="0" w:firstColumn="0" w:lastColumn="0" w:noHBand="0" w:noVBand="0"/>
      </w:tblPr>
      <w:tblGrid>
        <w:gridCol w:w="2127"/>
        <w:gridCol w:w="4677"/>
      </w:tblGrid>
      <w:tr w:rsidR="005A3D30" w:rsidRPr="000B7800" w14:paraId="0639D7B6" w14:textId="77777777" w:rsidTr="00B254A8">
        <w:tc>
          <w:tcPr>
            <w:tcW w:w="2127" w:type="dxa"/>
            <w:tcBorders>
              <w:top w:val="single" w:sz="4" w:space="0" w:color="000000"/>
              <w:left w:val="single" w:sz="4" w:space="0" w:color="000000"/>
              <w:bottom w:val="single" w:sz="4" w:space="0" w:color="000000"/>
            </w:tcBorders>
            <w:shd w:val="clear" w:color="auto" w:fill="auto"/>
          </w:tcPr>
          <w:p w14:paraId="6C9BBA4A"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ACCIÓN 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D468A71"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El colegio establece un procedimiento a cargo del equipo de</w:t>
            </w:r>
            <w:r>
              <w:rPr>
                <w:rFonts w:cstheme="minorHAnsi"/>
                <w:bCs/>
                <w:color w:val="000000" w:themeColor="text1"/>
                <w:sz w:val="24"/>
                <w:szCs w:val="24"/>
                <w:lang w:eastAsia="es-CL"/>
              </w:rPr>
              <w:t>l</w:t>
            </w:r>
            <w:r w:rsidRPr="000B7800">
              <w:rPr>
                <w:rFonts w:cstheme="minorHAnsi"/>
                <w:bCs/>
                <w:color w:val="000000" w:themeColor="text1"/>
                <w:sz w:val="24"/>
                <w:szCs w:val="24"/>
                <w:lang w:eastAsia="es-CL"/>
              </w:rPr>
              <w:t xml:space="preserve"> Programa </w:t>
            </w:r>
            <w:r>
              <w:rPr>
                <w:rFonts w:cstheme="minorHAnsi"/>
                <w:bCs/>
                <w:color w:val="000000" w:themeColor="text1"/>
                <w:sz w:val="24"/>
                <w:szCs w:val="24"/>
                <w:lang w:eastAsia="es-CL"/>
              </w:rPr>
              <w:t>PAEC</w:t>
            </w:r>
            <w:r w:rsidRPr="000B7800">
              <w:rPr>
                <w:rFonts w:cstheme="minorHAnsi"/>
                <w:bCs/>
                <w:color w:val="000000" w:themeColor="text1"/>
                <w:sz w:val="24"/>
                <w:szCs w:val="24"/>
                <w:lang w:eastAsia="es-CL"/>
              </w:rPr>
              <w:t xml:space="preserve">, </w:t>
            </w:r>
            <w:r>
              <w:rPr>
                <w:rFonts w:cstheme="minorHAnsi"/>
                <w:bCs/>
                <w:color w:val="000000" w:themeColor="text1"/>
                <w:sz w:val="24"/>
                <w:szCs w:val="24"/>
                <w:lang w:eastAsia="es-CL"/>
              </w:rPr>
              <w:t>para evaluar y</w:t>
            </w:r>
            <w:r w:rsidRPr="000B7800">
              <w:rPr>
                <w:rFonts w:cstheme="minorHAnsi"/>
                <w:bCs/>
                <w:color w:val="000000" w:themeColor="text1"/>
                <w:sz w:val="24"/>
                <w:szCs w:val="24"/>
                <w:lang w:eastAsia="es-CL"/>
              </w:rPr>
              <w:t xml:space="preserve"> detecta</w:t>
            </w:r>
            <w:r>
              <w:rPr>
                <w:rFonts w:cstheme="minorHAnsi"/>
                <w:bCs/>
                <w:color w:val="000000" w:themeColor="text1"/>
                <w:sz w:val="24"/>
                <w:szCs w:val="24"/>
                <w:lang w:eastAsia="es-CL"/>
              </w:rPr>
              <w:t>r</w:t>
            </w:r>
            <w:r w:rsidRPr="000B7800">
              <w:rPr>
                <w:rFonts w:cstheme="minorHAnsi"/>
                <w:bCs/>
                <w:color w:val="000000" w:themeColor="text1"/>
                <w:sz w:val="24"/>
                <w:szCs w:val="24"/>
                <w:lang w:eastAsia="es-CL"/>
              </w:rPr>
              <w:t xml:space="preserve"> posibles dificultades que obstaculicen el aprendizaje, realizan informes</w:t>
            </w:r>
            <w:r>
              <w:rPr>
                <w:rFonts w:cstheme="minorHAnsi"/>
                <w:bCs/>
                <w:color w:val="000000" w:themeColor="text1"/>
                <w:sz w:val="24"/>
                <w:szCs w:val="24"/>
                <w:lang w:eastAsia="es-CL"/>
              </w:rPr>
              <w:t xml:space="preserve"> y se</w:t>
            </w:r>
            <w:r w:rsidRPr="000B7800">
              <w:rPr>
                <w:rFonts w:cstheme="minorHAnsi"/>
                <w:bCs/>
                <w:color w:val="000000" w:themeColor="text1"/>
                <w:sz w:val="24"/>
                <w:szCs w:val="24"/>
                <w:lang w:eastAsia="es-CL"/>
              </w:rPr>
              <w:t xml:space="preserve"> presentan resultados a docentes y familia.</w:t>
            </w:r>
          </w:p>
        </w:tc>
      </w:tr>
      <w:tr w:rsidR="005A3D30" w:rsidRPr="000B7800" w14:paraId="326CBE39" w14:textId="77777777" w:rsidTr="00B254A8">
        <w:tc>
          <w:tcPr>
            <w:tcW w:w="2127" w:type="dxa"/>
            <w:tcBorders>
              <w:top w:val="single" w:sz="4" w:space="0" w:color="000000"/>
              <w:left w:val="single" w:sz="4" w:space="0" w:color="000000"/>
              <w:bottom w:val="single" w:sz="4" w:space="0" w:color="000000"/>
            </w:tcBorders>
            <w:shd w:val="clear" w:color="auto" w:fill="auto"/>
          </w:tcPr>
          <w:p w14:paraId="74151F9B"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OBJETIVO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96A69E1"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r w:rsidRPr="000B7800">
              <w:rPr>
                <w:rFonts w:cstheme="minorHAnsi"/>
                <w:bCs/>
                <w:color w:val="000000" w:themeColor="text1"/>
                <w:sz w:val="24"/>
                <w:szCs w:val="24"/>
                <w:lang w:eastAsia="es-CL"/>
              </w:rPr>
              <w:t>Diseñar e implementar un sistema de evaluación integral para la identificación temprana y monitoreo permanente de posibles dificultades de aprendizajes o Necesidades Educativas Especiales. Activación del PAEC</w:t>
            </w:r>
          </w:p>
        </w:tc>
      </w:tr>
      <w:tr w:rsidR="005A3D30" w:rsidRPr="000B7800" w14:paraId="7D54612B" w14:textId="77777777" w:rsidTr="00B254A8">
        <w:trPr>
          <w:trHeight w:val="383"/>
        </w:trPr>
        <w:tc>
          <w:tcPr>
            <w:tcW w:w="2127" w:type="dxa"/>
            <w:tcBorders>
              <w:top w:val="single" w:sz="4" w:space="0" w:color="000000"/>
              <w:left w:val="single" w:sz="4" w:space="0" w:color="000000"/>
              <w:bottom w:val="single" w:sz="4" w:space="0" w:color="000000"/>
            </w:tcBorders>
            <w:shd w:val="clear" w:color="auto" w:fill="auto"/>
          </w:tcPr>
          <w:p w14:paraId="10CA5040"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FECHA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C755BED"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Abril y Noviembre</w:t>
            </w:r>
          </w:p>
        </w:tc>
      </w:tr>
      <w:tr w:rsidR="005A3D30" w:rsidRPr="000B7800" w14:paraId="5DB82398" w14:textId="77777777" w:rsidTr="00B254A8">
        <w:tc>
          <w:tcPr>
            <w:tcW w:w="2127" w:type="dxa"/>
            <w:tcBorders>
              <w:top w:val="single" w:sz="4" w:space="0" w:color="000000"/>
              <w:left w:val="single" w:sz="4" w:space="0" w:color="000000"/>
              <w:bottom w:val="single" w:sz="4" w:space="0" w:color="000000"/>
            </w:tcBorders>
            <w:shd w:val="clear" w:color="auto" w:fill="auto"/>
          </w:tcPr>
          <w:p w14:paraId="2920B92A"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RESPONSABLE</w:t>
            </w:r>
          </w:p>
          <w:p w14:paraId="676C548D"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1F48C53"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r w:rsidRPr="000B7800">
              <w:rPr>
                <w:rFonts w:cstheme="minorHAnsi"/>
                <w:bCs/>
                <w:color w:val="000000" w:themeColor="text1"/>
                <w:sz w:val="24"/>
                <w:szCs w:val="24"/>
                <w:lang w:eastAsia="zh-CN"/>
              </w:rPr>
              <w:t xml:space="preserve">Directora, UTP primer y segundo ciclo, Coordinador SEP </w:t>
            </w:r>
          </w:p>
        </w:tc>
      </w:tr>
      <w:tr w:rsidR="005A3D30" w:rsidRPr="000B7800" w14:paraId="759C7920" w14:textId="77777777" w:rsidTr="00B254A8">
        <w:tc>
          <w:tcPr>
            <w:tcW w:w="2127" w:type="dxa"/>
            <w:tcBorders>
              <w:top w:val="single" w:sz="4" w:space="0" w:color="000000"/>
              <w:left w:val="single" w:sz="4" w:space="0" w:color="000000"/>
              <w:bottom w:val="single" w:sz="4" w:space="0" w:color="000000"/>
            </w:tcBorders>
            <w:shd w:val="clear" w:color="auto" w:fill="auto"/>
          </w:tcPr>
          <w:p w14:paraId="7C3A5715" w14:textId="77777777" w:rsidR="005A3D30" w:rsidRDefault="005A3D30" w:rsidP="00B254A8">
            <w:pPr>
              <w:suppressAutoHyphens/>
              <w:autoSpaceDE w:val="0"/>
              <w:spacing w:after="0"/>
              <w:rPr>
                <w:rFonts w:cstheme="minorHAnsi"/>
                <w:bCs/>
                <w:color w:val="000000" w:themeColor="text1"/>
                <w:sz w:val="24"/>
                <w:szCs w:val="24"/>
                <w:lang w:eastAsia="es-CL"/>
              </w:rPr>
            </w:pPr>
            <w:r w:rsidRPr="000B7800">
              <w:rPr>
                <w:rFonts w:cstheme="minorHAnsi"/>
                <w:bCs/>
                <w:color w:val="000000" w:themeColor="text1"/>
                <w:sz w:val="24"/>
                <w:szCs w:val="24"/>
                <w:lang w:eastAsia="es-CL"/>
              </w:rPr>
              <w:t xml:space="preserve">RECURSOS </w:t>
            </w:r>
          </w:p>
          <w:p w14:paraId="652BAACD" w14:textId="77777777" w:rsidR="005A3D30" w:rsidRPr="000B7800" w:rsidRDefault="005A3D30" w:rsidP="00B254A8">
            <w:pPr>
              <w:suppressAutoHyphens/>
              <w:autoSpaceDE w:val="0"/>
              <w:spacing w:after="0"/>
              <w:rPr>
                <w:rFonts w:cstheme="minorHAnsi"/>
                <w:bCs/>
                <w:color w:val="000000" w:themeColor="text1"/>
                <w:sz w:val="24"/>
                <w:szCs w:val="24"/>
                <w:lang w:eastAsia="es-CL"/>
              </w:rPr>
            </w:pPr>
            <w:r w:rsidRPr="000B7800">
              <w:rPr>
                <w:rFonts w:cstheme="minorHAnsi"/>
                <w:bCs/>
                <w:color w:val="000000" w:themeColor="text1"/>
                <w:sz w:val="24"/>
                <w:szCs w:val="24"/>
                <w:lang w:eastAsia="es-CL"/>
              </w:rPr>
              <w:t>PARA LA IMPLEMENTACIÓN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7446325"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Especialistas- Pruebas y Test – Computadores - Carpetas- Impresora- Resmas.</w:t>
            </w:r>
          </w:p>
        </w:tc>
      </w:tr>
      <w:tr w:rsidR="005A3D30" w:rsidRPr="000B7800" w14:paraId="2F72C6F2" w14:textId="77777777" w:rsidTr="00B254A8">
        <w:tc>
          <w:tcPr>
            <w:tcW w:w="2127" w:type="dxa"/>
            <w:tcBorders>
              <w:top w:val="single" w:sz="4" w:space="0" w:color="000000"/>
              <w:left w:val="single" w:sz="4" w:space="0" w:color="000000"/>
              <w:bottom w:val="single" w:sz="4" w:space="0" w:color="000000"/>
            </w:tcBorders>
            <w:shd w:val="clear" w:color="auto" w:fill="auto"/>
          </w:tcPr>
          <w:p w14:paraId="0EDFB60A"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MEDIOS DE VERIFICACIÓN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7576963"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Información enviada a docentes vía email- archivador con informes de los estudiantes- hoja de firmas de recepción de informe en reuniones de apoderados.</w:t>
            </w:r>
          </w:p>
        </w:tc>
      </w:tr>
    </w:tbl>
    <w:tbl>
      <w:tblPr>
        <w:tblpPr w:leftFromText="141" w:rightFromText="141" w:vertAnchor="page" w:horzAnchor="margin" w:tblpXSpec="right" w:tblpY="1011"/>
        <w:tblW w:w="6941" w:type="dxa"/>
        <w:tblLayout w:type="fixed"/>
        <w:tblLook w:val="0000" w:firstRow="0" w:lastRow="0" w:firstColumn="0" w:lastColumn="0" w:noHBand="0" w:noVBand="0"/>
      </w:tblPr>
      <w:tblGrid>
        <w:gridCol w:w="2523"/>
        <w:gridCol w:w="4418"/>
      </w:tblGrid>
      <w:tr w:rsidR="005A3D30" w:rsidRPr="000B7800" w14:paraId="25505E1D" w14:textId="77777777" w:rsidTr="00B254A8">
        <w:tc>
          <w:tcPr>
            <w:tcW w:w="2523" w:type="dxa"/>
            <w:tcBorders>
              <w:top w:val="single" w:sz="4" w:space="0" w:color="000000"/>
              <w:left w:val="single" w:sz="4" w:space="0" w:color="000000"/>
              <w:bottom w:val="single" w:sz="4" w:space="0" w:color="000000"/>
            </w:tcBorders>
            <w:shd w:val="clear" w:color="auto" w:fill="auto"/>
          </w:tcPr>
          <w:p w14:paraId="6146EC6E"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lastRenderedPageBreak/>
              <w:t>ACCIÓN 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78E932D7"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Se contratarán docentes de apoyo educativo y diferenciales para que apoyen a los estudiantes que presenten un bajo rendimiento académico. Además, fonoaudióloga y psicóloga para que apoyen a los estudiantes con NEE.</w:t>
            </w:r>
          </w:p>
        </w:tc>
      </w:tr>
      <w:tr w:rsidR="005A3D30" w:rsidRPr="000B7800" w14:paraId="4E3EBDAE" w14:textId="77777777" w:rsidTr="00B254A8">
        <w:tc>
          <w:tcPr>
            <w:tcW w:w="2523" w:type="dxa"/>
            <w:tcBorders>
              <w:top w:val="single" w:sz="4" w:space="0" w:color="000000"/>
              <w:left w:val="single" w:sz="4" w:space="0" w:color="000000"/>
              <w:bottom w:val="single" w:sz="4" w:space="0" w:color="000000"/>
            </w:tcBorders>
            <w:shd w:val="clear" w:color="auto" w:fill="auto"/>
          </w:tcPr>
          <w:p w14:paraId="173749B1"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OBJETIVO</w:t>
            </w:r>
          </w:p>
        </w:tc>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3F12C5E5"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r w:rsidRPr="000B7800">
              <w:rPr>
                <w:rFonts w:cstheme="minorHAnsi"/>
                <w:bCs/>
                <w:color w:val="000000" w:themeColor="text1"/>
                <w:sz w:val="24"/>
                <w:szCs w:val="24"/>
                <w:lang w:eastAsia="es-CL"/>
              </w:rPr>
              <w:t>Diseñar e implementar un programa especial de apoyo para aquellos estudiantes que presenten bajo rendimiento académico o alguna NEE.</w:t>
            </w:r>
          </w:p>
        </w:tc>
      </w:tr>
      <w:tr w:rsidR="005A3D30" w:rsidRPr="000B7800" w14:paraId="16058B5A" w14:textId="77777777" w:rsidTr="00B254A8">
        <w:tc>
          <w:tcPr>
            <w:tcW w:w="2523" w:type="dxa"/>
            <w:tcBorders>
              <w:top w:val="single" w:sz="4" w:space="0" w:color="000000"/>
              <w:left w:val="single" w:sz="4" w:space="0" w:color="000000"/>
              <w:bottom w:val="single" w:sz="4" w:space="0" w:color="000000"/>
            </w:tcBorders>
            <w:shd w:val="clear" w:color="auto" w:fill="auto"/>
          </w:tcPr>
          <w:p w14:paraId="57FF8DBB"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FECHA</w:t>
            </w:r>
          </w:p>
        </w:tc>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01ED30C1"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Marzo a Noviembre</w:t>
            </w:r>
          </w:p>
          <w:p w14:paraId="03740C39"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p>
        </w:tc>
      </w:tr>
      <w:tr w:rsidR="005A3D30" w:rsidRPr="000B7800" w14:paraId="32D1465A" w14:textId="77777777" w:rsidTr="00B254A8">
        <w:tc>
          <w:tcPr>
            <w:tcW w:w="2523" w:type="dxa"/>
            <w:tcBorders>
              <w:top w:val="single" w:sz="4" w:space="0" w:color="000000"/>
              <w:left w:val="single" w:sz="4" w:space="0" w:color="000000"/>
              <w:bottom w:val="single" w:sz="4" w:space="0" w:color="000000"/>
            </w:tcBorders>
            <w:shd w:val="clear" w:color="auto" w:fill="auto"/>
          </w:tcPr>
          <w:p w14:paraId="6DBFBF58"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RESPONSABLE</w:t>
            </w:r>
          </w:p>
          <w:p w14:paraId="701C84BF"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111D79AB"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Directora- Coordinador SEP.</w:t>
            </w:r>
          </w:p>
        </w:tc>
      </w:tr>
      <w:tr w:rsidR="005A3D30" w:rsidRPr="000B7800" w14:paraId="4F746F46" w14:textId="77777777" w:rsidTr="00B254A8">
        <w:tc>
          <w:tcPr>
            <w:tcW w:w="2523" w:type="dxa"/>
            <w:tcBorders>
              <w:top w:val="single" w:sz="4" w:space="0" w:color="000000"/>
              <w:left w:val="single" w:sz="4" w:space="0" w:color="000000"/>
              <w:bottom w:val="single" w:sz="4" w:space="0" w:color="000000"/>
            </w:tcBorders>
            <w:shd w:val="clear" w:color="auto" w:fill="auto"/>
          </w:tcPr>
          <w:p w14:paraId="2184AB23"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RECURSOS PARA LA IMPLEMENTACIÓN</w:t>
            </w:r>
          </w:p>
          <w:p w14:paraId="79A61948"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7424C881"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Docentes de apoyo educativo, Educadoras Diferenciales- Psicóloga- Fonoaudióloga- material pedagógico- impresora- resmas- cuadernos- lápices- pegamentos- data- notebook- internet- aula de recursos.</w:t>
            </w:r>
          </w:p>
          <w:p w14:paraId="422CE5B0"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p>
        </w:tc>
      </w:tr>
      <w:tr w:rsidR="005A3D30" w:rsidRPr="000B7800" w14:paraId="4768064D" w14:textId="77777777" w:rsidTr="00B254A8">
        <w:tc>
          <w:tcPr>
            <w:tcW w:w="2523" w:type="dxa"/>
            <w:tcBorders>
              <w:top w:val="single" w:sz="4" w:space="0" w:color="000000"/>
              <w:left w:val="single" w:sz="4" w:space="0" w:color="000000"/>
              <w:bottom w:val="single" w:sz="4" w:space="0" w:color="000000"/>
            </w:tcBorders>
            <w:shd w:val="clear" w:color="auto" w:fill="auto"/>
          </w:tcPr>
          <w:p w14:paraId="40DD9E35"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MEDIOS DE VERIFICACIÓN</w:t>
            </w:r>
          </w:p>
          <w:p w14:paraId="110B1F90"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72C695A6"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Contratos de trabajo- cuadernos con actividades de apoyo.</w:t>
            </w:r>
          </w:p>
        </w:tc>
      </w:tr>
    </w:tbl>
    <w:tbl>
      <w:tblPr>
        <w:tblpPr w:leftFromText="141" w:rightFromText="141" w:vertAnchor="page" w:horzAnchor="margin" w:tblpY="1031"/>
        <w:tblW w:w="7083" w:type="dxa"/>
        <w:tblLayout w:type="fixed"/>
        <w:tblLook w:val="0000" w:firstRow="0" w:lastRow="0" w:firstColumn="0" w:lastColumn="0" w:noHBand="0" w:noVBand="0"/>
      </w:tblPr>
      <w:tblGrid>
        <w:gridCol w:w="2523"/>
        <w:gridCol w:w="4560"/>
      </w:tblGrid>
      <w:tr w:rsidR="005A3D30" w:rsidRPr="000B7800" w14:paraId="11A0BF78" w14:textId="77777777" w:rsidTr="00B254A8">
        <w:tc>
          <w:tcPr>
            <w:tcW w:w="2523" w:type="dxa"/>
            <w:tcBorders>
              <w:top w:val="single" w:sz="4" w:space="0" w:color="000000"/>
              <w:left w:val="single" w:sz="4" w:space="0" w:color="000000"/>
              <w:bottom w:val="single" w:sz="4" w:space="0" w:color="000000"/>
            </w:tcBorders>
            <w:shd w:val="clear" w:color="auto" w:fill="auto"/>
          </w:tcPr>
          <w:p w14:paraId="7CC6A1B1"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ACCIÓN 2</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6B360ED1"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Diversificar las oportunidades de aprendizajes para todas y todos los estudiantes, aplicando conocimientos adquiridos en capacitaciones del DUA y de Trabajo Colaborativo en el aula.</w:t>
            </w:r>
          </w:p>
          <w:p w14:paraId="13E34A29"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p>
        </w:tc>
      </w:tr>
      <w:tr w:rsidR="005A3D30" w:rsidRPr="000B7800" w14:paraId="55A1E459" w14:textId="77777777" w:rsidTr="00B254A8">
        <w:tc>
          <w:tcPr>
            <w:tcW w:w="2523" w:type="dxa"/>
            <w:tcBorders>
              <w:top w:val="single" w:sz="4" w:space="0" w:color="000000"/>
              <w:left w:val="single" w:sz="4" w:space="0" w:color="000000"/>
              <w:bottom w:val="single" w:sz="4" w:space="0" w:color="000000"/>
            </w:tcBorders>
            <w:shd w:val="clear" w:color="auto" w:fill="auto"/>
          </w:tcPr>
          <w:p w14:paraId="5EDE1763"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OBJETIVO</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09342508"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Fortalecer el desarrollo de un aprendizaje pertinente y relevante en todas las áreas o dimensiones curriculares, diversificando las oportunidades de aprendizajes en el trabajo pedagógico.</w:t>
            </w:r>
          </w:p>
          <w:p w14:paraId="307D653F"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r>
      <w:tr w:rsidR="005A3D30" w:rsidRPr="000B7800" w14:paraId="66142C6C" w14:textId="77777777" w:rsidTr="00B254A8">
        <w:tc>
          <w:tcPr>
            <w:tcW w:w="2523" w:type="dxa"/>
            <w:tcBorders>
              <w:top w:val="single" w:sz="4" w:space="0" w:color="000000"/>
              <w:left w:val="single" w:sz="4" w:space="0" w:color="000000"/>
              <w:bottom w:val="single" w:sz="4" w:space="0" w:color="000000"/>
            </w:tcBorders>
            <w:shd w:val="clear" w:color="auto" w:fill="auto"/>
          </w:tcPr>
          <w:p w14:paraId="3EC20898"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FECHA</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34D07607"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Marzo a Diciembre</w:t>
            </w:r>
          </w:p>
          <w:p w14:paraId="3C4CB6F8"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p>
        </w:tc>
      </w:tr>
      <w:tr w:rsidR="005A3D30" w:rsidRPr="000B7800" w14:paraId="4DC0F37A" w14:textId="77777777" w:rsidTr="00B254A8">
        <w:tc>
          <w:tcPr>
            <w:tcW w:w="2523" w:type="dxa"/>
            <w:tcBorders>
              <w:top w:val="single" w:sz="4" w:space="0" w:color="000000"/>
              <w:left w:val="single" w:sz="4" w:space="0" w:color="000000"/>
              <w:bottom w:val="single" w:sz="4" w:space="0" w:color="000000"/>
            </w:tcBorders>
            <w:shd w:val="clear" w:color="auto" w:fill="auto"/>
          </w:tcPr>
          <w:p w14:paraId="2EF90D64"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RESPONSABLE</w:t>
            </w:r>
          </w:p>
          <w:p w14:paraId="23838D39"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08CD79A9"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Directora-Educadora de apoyo educativo</w:t>
            </w:r>
          </w:p>
        </w:tc>
      </w:tr>
      <w:tr w:rsidR="005A3D30" w:rsidRPr="000B7800" w14:paraId="2D3D4F4D" w14:textId="77777777" w:rsidTr="00B254A8">
        <w:tc>
          <w:tcPr>
            <w:tcW w:w="2523" w:type="dxa"/>
            <w:tcBorders>
              <w:top w:val="single" w:sz="4" w:space="0" w:color="000000"/>
              <w:left w:val="single" w:sz="4" w:space="0" w:color="000000"/>
              <w:bottom w:val="single" w:sz="4" w:space="0" w:color="000000"/>
            </w:tcBorders>
            <w:shd w:val="clear" w:color="auto" w:fill="auto"/>
          </w:tcPr>
          <w:p w14:paraId="7E497A2A"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RECURSOS PARA LA IMPLEMENTACIÓN</w:t>
            </w:r>
          </w:p>
          <w:p w14:paraId="63E09E35"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3B224852"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Docentes de apoyo educativo-Educadora Diferencial-material pedagógico- data- notebook- internet</w:t>
            </w:r>
          </w:p>
        </w:tc>
      </w:tr>
      <w:tr w:rsidR="005A3D30" w:rsidRPr="000B7800" w14:paraId="5A360D38" w14:textId="77777777" w:rsidTr="00B254A8">
        <w:tc>
          <w:tcPr>
            <w:tcW w:w="2523" w:type="dxa"/>
            <w:tcBorders>
              <w:top w:val="single" w:sz="4" w:space="0" w:color="000000"/>
              <w:left w:val="single" w:sz="4" w:space="0" w:color="000000"/>
              <w:bottom w:val="single" w:sz="4" w:space="0" w:color="000000"/>
            </w:tcBorders>
            <w:shd w:val="clear" w:color="auto" w:fill="auto"/>
          </w:tcPr>
          <w:p w14:paraId="24180AD3"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MEDIOS DE VERIFICACIÓN</w:t>
            </w:r>
          </w:p>
          <w:p w14:paraId="49640FED"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1EC3D7AF"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 xml:space="preserve">Planificaciones diversificadas-certificados de capacitaciones </w:t>
            </w:r>
          </w:p>
        </w:tc>
      </w:tr>
    </w:tbl>
    <w:p w14:paraId="66A60378"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09E0028A"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71CE29D8"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0D2828C6"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58B0FD95"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18FD2C2D"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4394752B"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315FBCA7"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40D517D4"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49FFEC98" w14:textId="77777777" w:rsidR="005A3D30" w:rsidRDefault="005A3D30" w:rsidP="005A3D30">
      <w:pPr>
        <w:suppressAutoHyphens/>
        <w:autoSpaceDE w:val="0"/>
        <w:spacing w:after="0"/>
        <w:jc w:val="both"/>
        <w:rPr>
          <w:rFonts w:cstheme="minorHAnsi"/>
          <w:bCs/>
          <w:color w:val="000000" w:themeColor="text1"/>
          <w:sz w:val="24"/>
          <w:szCs w:val="24"/>
          <w:lang w:eastAsia="zh-CN"/>
        </w:rPr>
      </w:pPr>
    </w:p>
    <w:p w14:paraId="7A244F1E" w14:textId="77777777" w:rsidR="005A3D30" w:rsidRDefault="005A3D30" w:rsidP="005A3D30">
      <w:pPr>
        <w:suppressAutoHyphens/>
        <w:autoSpaceDE w:val="0"/>
        <w:spacing w:after="0"/>
        <w:jc w:val="both"/>
        <w:rPr>
          <w:rFonts w:cstheme="minorHAnsi"/>
          <w:bCs/>
          <w:color w:val="000000" w:themeColor="text1"/>
          <w:sz w:val="24"/>
          <w:szCs w:val="24"/>
          <w:lang w:eastAsia="zh-CN"/>
        </w:rPr>
      </w:pPr>
    </w:p>
    <w:p w14:paraId="5DFC322D" w14:textId="77777777" w:rsidR="005A3D30" w:rsidRDefault="005A3D30" w:rsidP="005A3D30">
      <w:pPr>
        <w:suppressAutoHyphens/>
        <w:autoSpaceDE w:val="0"/>
        <w:spacing w:after="0"/>
        <w:jc w:val="both"/>
        <w:rPr>
          <w:rFonts w:cstheme="minorHAnsi"/>
          <w:bCs/>
          <w:color w:val="000000" w:themeColor="text1"/>
          <w:sz w:val="24"/>
          <w:szCs w:val="24"/>
          <w:lang w:eastAsia="zh-CN"/>
        </w:rPr>
      </w:pPr>
    </w:p>
    <w:p w14:paraId="2F1DC0FD" w14:textId="77777777" w:rsidR="005A3D30" w:rsidRDefault="005A3D30" w:rsidP="005A3D30">
      <w:pPr>
        <w:suppressAutoHyphens/>
        <w:autoSpaceDE w:val="0"/>
        <w:spacing w:after="0"/>
        <w:jc w:val="both"/>
        <w:rPr>
          <w:rFonts w:cstheme="minorHAnsi"/>
          <w:bCs/>
          <w:color w:val="000000" w:themeColor="text1"/>
          <w:sz w:val="24"/>
          <w:szCs w:val="24"/>
          <w:lang w:eastAsia="zh-CN"/>
        </w:rPr>
      </w:pPr>
    </w:p>
    <w:p w14:paraId="23817F2E" w14:textId="77777777" w:rsidR="005A3D30" w:rsidRDefault="005A3D30" w:rsidP="005A3D30">
      <w:pPr>
        <w:suppressAutoHyphens/>
        <w:autoSpaceDE w:val="0"/>
        <w:spacing w:after="0"/>
        <w:jc w:val="both"/>
        <w:rPr>
          <w:rFonts w:cstheme="minorHAnsi"/>
          <w:bCs/>
          <w:color w:val="000000" w:themeColor="text1"/>
          <w:sz w:val="24"/>
          <w:szCs w:val="24"/>
          <w:lang w:eastAsia="zh-CN"/>
        </w:rPr>
      </w:pPr>
    </w:p>
    <w:p w14:paraId="39F8D650"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1A42834C"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04B3B1FC"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7CBFCCF0"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6525FC76"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tbl>
      <w:tblPr>
        <w:tblpPr w:leftFromText="141" w:rightFromText="141" w:vertAnchor="text" w:horzAnchor="margin" w:tblpY="-349"/>
        <w:tblW w:w="7225" w:type="dxa"/>
        <w:tblLayout w:type="fixed"/>
        <w:tblLook w:val="0000" w:firstRow="0" w:lastRow="0" w:firstColumn="0" w:lastColumn="0" w:noHBand="0" w:noVBand="0"/>
      </w:tblPr>
      <w:tblGrid>
        <w:gridCol w:w="2645"/>
        <w:gridCol w:w="4580"/>
      </w:tblGrid>
      <w:tr w:rsidR="005A3D30" w:rsidRPr="000B7800" w14:paraId="1BC240B5" w14:textId="77777777" w:rsidTr="00B254A8">
        <w:trPr>
          <w:trHeight w:val="1335"/>
        </w:trPr>
        <w:tc>
          <w:tcPr>
            <w:tcW w:w="2645" w:type="dxa"/>
            <w:tcBorders>
              <w:top w:val="single" w:sz="4" w:space="0" w:color="000000"/>
              <w:left w:val="single" w:sz="4" w:space="0" w:color="000000"/>
              <w:bottom w:val="single" w:sz="4" w:space="0" w:color="000000"/>
            </w:tcBorders>
            <w:shd w:val="clear" w:color="auto" w:fill="auto"/>
          </w:tcPr>
          <w:p w14:paraId="7D531CA5"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ACCIÓN 4</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787EE7B7"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Se realizarán diversas actividades de encuentro y participación, tales como: Talleres SEP, Feria Científica, Feria del Libro, entre otros.</w:t>
            </w:r>
          </w:p>
          <w:p w14:paraId="378C4866"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p>
        </w:tc>
      </w:tr>
      <w:tr w:rsidR="005A3D30" w:rsidRPr="000B7800" w14:paraId="37C32C79" w14:textId="77777777" w:rsidTr="00B254A8">
        <w:trPr>
          <w:trHeight w:val="2250"/>
        </w:trPr>
        <w:tc>
          <w:tcPr>
            <w:tcW w:w="2645" w:type="dxa"/>
            <w:tcBorders>
              <w:top w:val="single" w:sz="4" w:space="0" w:color="000000"/>
              <w:left w:val="single" w:sz="4" w:space="0" w:color="000000"/>
              <w:bottom w:val="single" w:sz="4" w:space="0" w:color="000000"/>
            </w:tcBorders>
            <w:shd w:val="clear" w:color="auto" w:fill="auto"/>
          </w:tcPr>
          <w:p w14:paraId="06391675"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OBJETIVO</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571F2A8B"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Ofrecer espacios de participación y socialización a todos y todas las estudiantes, donde manifiesten sus intereses, necesidades y potencialidades con el fin de alcanzar una adecuada convivencia democrática.</w:t>
            </w:r>
          </w:p>
          <w:p w14:paraId="61AFFE7F"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r>
      <w:tr w:rsidR="005A3D30" w:rsidRPr="000B7800" w14:paraId="25B001F1" w14:textId="77777777" w:rsidTr="00B254A8">
        <w:trPr>
          <w:trHeight w:val="895"/>
        </w:trPr>
        <w:tc>
          <w:tcPr>
            <w:tcW w:w="2645" w:type="dxa"/>
            <w:tcBorders>
              <w:top w:val="single" w:sz="4" w:space="0" w:color="000000"/>
              <w:left w:val="single" w:sz="4" w:space="0" w:color="000000"/>
              <w:bottom w:val="single" w:sz="4" w:space="0" w:color="000000"/>
            </w:tcBorders>
            <w:shd w:val="clear" w:color="auto" w:fill="auto"/>
          </w:tcPr>
          <w:p w14:paraId="558DEBBB"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FECHA</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4099539A"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Marzo a Noviembre</w:t>
            </w:r>
          </w:p>
          <w:p w14:paraId="55291FA6"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p>
        </w:tc>
      </w:tr>
      <w:tr w:rsidR="005A3D30" w:rsidRPr="000B7800" w14:paraId="0B349465" w14:textId="77777777" w:rsidTr="00B254A8">
        <w:trPr>
          <w:trHeight w:val="750"/>
        </w:trPr>
        <w:tc>
          <w:tcPr>
            <w:tcW w:w="2645" w:type="dxa"/>
            <w:tcBorders>
              <w:top w:val="single" w:sz="4" w:space="0" w:color="000000"/>
              <w:left w:val="single" w:sz="4" w:space="0" w:color="000000"/>
              <w:bottom w:val="single" w:sz="4" w:space="0" w:color="000000"/>
            </w:tcBorders>
            <w:shd w:val="clear" w:color="auto" w:fill="auto"/>
          </w:tcPr>
          <w:p w14:paraId="6C473DD6"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RESPONSABLE</w:t>
            </w:r>
          </w:p>
          <w:p w14:paraId="041C18EE"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44F52260"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Directora- Coordinador SEP, Talleristas SEP</w:t>
            </w:r>
          </w:p>
        </w:tc>
      </w:tr>
      <w:tr w:rsidR="005A3D30" w:rsidRPr="000B7800" w14:paraId="7BD2A666" w14:textId="77777777" w:rsidTr="00B254A8">
        <w:trPr>
          <w:trHeight w:val="1811"/>
        </w:trPr>
        <w:tc>
          <w:tcPr>
            <w:tcW w:w="2645" w:type="dxa"/>
            <w:tcBorders>
              <w:top w:val="single" w:sz="4" w:space="0" w:color="000000"/>
              <w:left w:val="single" w:sz="4" w:space="0" w:color="000000"/>
              <w:bottom w:val="single" w:sz="4" w:space="0" w:color="000000"/>
            </w:tcBorders>
            <w:shd w:val="clear" w:color="auto" w:fill="auto"/>
          </w:tcPr>
          <w:p w14:paraId="7B2DA028"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RECURSOS PARA LA IMPLEMENTACIÓN</w:t>
            </w:r>
          </w:p>
          <w:p w14:paraId="20662AF3"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0A8A6F0B"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r w:rsidRPr="000B7800">
              <w:rPr>
                <w:rFonts w:cstheme="minorHAnsi"/>
                <w:bCs/>
                <w:color w:val="000000" w:themeColor="text1"/>
                <w:sz w:val="24"/>
                <w:szCs w:val="24"/>
                <w:lang w:eastAsia="zh-CN"/>
              </w:rPr>
              <w:t>Materiales para implementar los talleres SEP, toldos e implementos para ferias, chapitas, lienzos, resmas, láminas para termolaminar, termolaminadora, impresora.</w:t>
            </w:r>
          </w:p>
        </w:tc>
      </w:tr>
      <w:tr w:rsidR="005A3D30" w:rsidRPr="000B7800" w14:paraId="20A1A16A" w14:textId="77777777" w:rsidTr="00B254A8">
        <w:trPr>
          <w:trHeight w:val="1335"/>
        </w:trPr>
        <w:tc>
          <w:tcPr>
            <w:tcW w:w="2645" w:type="dxa"/>
            <w:tcBorders>
              <w:top w:val="single" w:sz="4" w:space="0" w:color="000000"/>
              <w:left w:val="single" w:sz="4" w:space="0" w:color="000000"/>
              <w:bottom w:val="single" w:sz="4" w:space="0" w:color="000000"/>
            </w:tcBorders>
            <w:shd w:val="clear" w:color="auto" w:fill="auto"/>
          </w:tcPr>
          <w:p w14:paraId="5B469A1A"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r w:rsidRPr="000B7800">
              <w:rPr>
                <w:rFonts w:cstheme="minorHAnsi"/>
                <w:bCs/>
                <w:color w:val="000000" w:themeColor="text1"/>
                <w:sz w:val="24"/>
                <w:szCs w:val="24"/>
                <w:lang w:eastAsia="es-CL"/>
              </w:rPr>
              <w:t>MEDIOS DE VERIFICACIÓN</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3E92CBCF"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Fotos, diseño de proyectos y talleres SEP.</w:t>
            </w:r>
          </w:p>
        </w:tc>
      </w:tr>
    </w:tbl>
    <w:p w14:paraId="73BA117B"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443DA1CE"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0B753B13"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2B67F636"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tbl>
      <w:tblPr>
        <w:tblpPr w:leftFromText="141" w:rightFromText="141" w:vertAnchor="text" w:horzAnchor="page" w:tblpX="8049" w:tblpY="1"/>
        <w:tblW w:w="7225" w:type="dxa"/>
        <w:tblLayout w:type="fixed"/>
        <w:tblLook w:val="0000" w:firstRow="0" w:lastRow="0" w:firstColumn="0" w:lastColumn="0" w:noHBand="0" w:noVBand="0"/>
      </w:tblPr>
      <w:tblGrid>
        <w:gridCol w:w="2523"/>
        <w:gridCol w:w="4702"/>
      </w:tblGrid>
      <w:tr w:rsidR="005A3D30" w:rsidRPr="000B7800" w14:paraId="51A2836E" w14:textId="77777777" w:rsidTr="00B254A8">
        <w:tc>
          <w:tcPr>
            <w:tcW w:w="2523" w:type="dxa"/>
            <w:tcBorders>
              <w:top w:val="single" w:sz="4" w:space="0" w:color="000000"/>
              <w:left w:val="single" w:sz="4" w:space="0" w:color="000000"/>
              <w:bottom w:val="single" w:sz="4" w:space="0" w:color="000000"/>
            </w:tcBorders>
            <w:shd w:val="clear" w:color="auto" w:fill="auto"/>
          </w:tcPr>
          <w:p w14:paraId="4E5D32D5"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bookmarkStart w:id="0" w:name="_Hlk30070382"/>
            <w:r w:rsidRPr="000B7800">
              <w:rPr>
                <w:rFonts w:cstheme="minorHAnsi"/>
                <w:bCs/>
                <w:color w:val="000000" w:themeColor="text1"/>
                <w:sz w:val="24"/>
                <w:szCs w:val="24"/>
                <w:lang w:eastAsia="zh-CN"/>
              </w:rPr>
              <w:t>ACCIÓN 5</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6873FE93"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El equipo de gestión ajustará los instrumentos normativos del establecimiento para eliminar mecanismos de exclusión, asegurar la implementación de acciones para dar respuesta a las necesidades de los estudiantes y favorecer la incorporación de una cultura inclusiva.</w:t>
            </w:r>
          </w:p>
          <w:p w14:paraId="44FA4E81"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p>
        </w:tc>
      </w:tr>
      <w:tr w:rsidR="005A3D30" w:rsidRPr="000B7800" w14:paraId="0938C462" w14:textId="77777777" w:rsidTr="00B254A8">
        <w:tc>
          <w:tcPr>
            <w:tcW w:w="2523" w:type="dxa"/>
            <w:tcBorders>
              <w:top w:val="single" w:sz="4" w:space="0" w:color="000000"/>
              <w:left w:val="single" w:sz="4" w:space="0" w:color="000000"/>
              <w:bottom w:val="single" w:sz="4" w:space="0" w:color="000000"/>
            </w:tcBorders>
            <w:shd w:val="clear" w:color="auto" w:fill="auto"/>
          </w:tcPr>
          <w:p w14:paraId="6298E142"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OBJETIVO</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1E069A10"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Revisar instrumentos, normativas y protocolos institucionales ajustados a la normativa vigente, libres de sesgos que generen o admitan la exclusión.</w:t>
            </w:r>
          </w:p>
          <w:p w14:paraId="7E511FAA"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r>
      <w:tr w:rsidR="005A3D30" w:rsidRPr="000B7800" w14:paraId="3C397778" w14:textId="77777777" w:rsidTr="00B254A8">
        <w:tc>
          <w:tcPr>
            <w:tcW w:w="2523" w:type="dxa"/>
            <w:tcBorders>
              <w:top w:val="single" w:sz="4" w:space="0" w:color="000000"/>
              <w:left w:val="single" w:sz="4" w:space="0" w:color="000000"/>
              <w:bottom w:val="single" w:sz="4" w:space="0" w:color="000000"/>
            </w:tcBorders>
            <w:shd w:val="clear" w:color="auto" w:fill="auto"/>
          </w:tcPr>
          <w:p w14:paraId="61D28E62"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FECHA</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65AD3AF0"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Marzo a Noviembre</w:t>
            </w:r>
          </w:p>
          <w:p w14:paraId="41BAF443"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p>
        </w:tc>
      </w:tr>
      <w:tr w:rsidR="005A3D30" w:rsidRPr="000B7800" w14:paraId="17BB62F8" w14:textId="77777777" w:rsidTr="00B254A8">
        <w:tc>
          <w:tcPr>
            <w:tcW w:w="2523" w:type="dxa"/>
            <w:tcBorders>
              <w:top w:val="single" w:sz="4" w:space="0" w:color="000000"/>
              <w:left w:val="single" w:sz="4" w:space="0" w:color="000000"/>
              <w:bottom w:val="single" w:sz="4" w:space="0" w:color="000000"/>
            </w:tcBorders>
            <w:shd w:val="clear" w:color="auto" w:fill="auto"/>
          </w:tcPr>
          <w:p w14:paraId="03A91B3A"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RESPONSABLE</w:t>
            </w:r>
          </w:p>
          <w:p w14:paraId="09863160"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7C20F747"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Directora, Coordinador SEP, Coordinadora Primer Ciclo, UTP Media</w:t>
            </w:r>
          </w:p>
        </w:tc>
      </w:tr>
      <w:tr w:rsidR="005A3D30" w:rsidRPr="000B7800" w14:paraId="3D16E4FE" w14:textId="77777777" w:rsidTr="00B254A8">
        <w:tc>
          <w:tcPr>
            <w:tcW w:w="2523" w:type="dxa"/>
            <w:tcBorders>
              <w:top w:val="single" w:sz="4" w:space="0" w:color="000000"/>
              <w:left w:val="single" w:sz="4" w:space="0" w:color="000000"/>
              <w:bottom w:val="single" w:sz="4" w:space="0" w:color="000000"/>
            </w:tcBorders>
            <w:shd w:val="clear" w:color="auto" w:fill="auto"/>
          </w:tcPr>
          <w:p w14:paraId="0AD08775"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RECURSOS PARA LA IMPLEMENTACIÓN</w:t>
            </w:r>
          </w:p>
          <w:p w14:paraId="7CE9524A"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1E06E954"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Equipo de Gestión- computador- resmas- impresora- libro de actas.</w:t>
            </w:r>
          </w:p>
          <w:p w14:paraId="0A320C84"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p>
        </w:tc>
      </w:tr>
      <w:tr w:rsidR="005A3D30" w:rsidRPr="000B7800" w14:paraId="551FB74B" w14:textId="77777777" w:rsidTr="00B254A8">
        <w:tc>
          <w:tcPr>
            <w:tcW w:w="2523" w:type="dxa"/>
            <w:tcBorders>
              <w:top w:val="single" w:sz="4" w:space="0" w:color="000000"/>
              <w:left w:val="single" w:sz="4" w:space="0" w:color="000000"/>
              <w:bottom w:val="single" w:sz="4" w:space="0" w:color="000000"/>
            </w:tcBorders>
            <w:shd w:val="clear" w:color="auto" w:fill="auto"/>
          </w:tcPr>
          <w:p w14:paraId="325BB13A"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MEDIOS DE VERIFICACIÓN</w:t>
            </w:r>
          </w:p>
          <w:p w14:paraId="02AAC675"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6C8C1572"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Libro de actas- instrumentos normativos actualizados.</w:t>
            </w:r>
          </w:p>
        </w:tc>
      </w:tr>
      <w:bookmarkEnd w:id="0"/>
    </w:tbl>
    <w:p w14:paraId="3CC792FC"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4F5EA61D"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7D1774D5"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07EA0877"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38538516"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77257E3F"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74692E3F"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02200E5E"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tbl>
      <w:tblPr>
        <w:tblpPr w:leftFromText="141" w:rightFromText="141" w:vertAnchor="page" w:horzAnchor="margin" w:tblpY="801"/>
        <w:tblW w:w="7225" w:type="dxa"/>
        <w:tblLayout w:type="fixed"/>
        <w:tblLook w:val="0000" w:firstRow="0" w:lastRow="0" w:firstColumn="0" w:lastColumn="0" w:noHBand="0" w:noVBand="0"/>
      </w:tblPr>
      <w:tblGrid>
        <w:gridCol w:w="2523"/>
        <w:gridCol w:w="4702"/>
      </w:tblGrid>
      <w:tr w:rsidR="005A3D30" w:rsidRPr="000B7800" w14:paraId="79341507" w14:textId="77777777" w:rsidTr="00B254A8">
        <w:tc>
          <w:tcPr>
            <w:tcW w:w="2523" w:type="dxa"/>
            <w:tcBorders>
              <w:top w:val="single" w:sz="4" w:space="0" w:color="000000"/>
              <w:left w:val="single" w:sz="4" w:space="0" w:color="000000"/>
              <w:bottom w:val="single" w:sz="4" w:space="0" w:color="000000"/>
            </w:tcBorders>
            <w:shd w:val="clear" w:color="auto" w:fill="auto"/>
          </w:tcPr>
          <w:p w14:paraId="22D3D9C8"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lastRenderedPageBreak/>
              <w:t>ACCIÓN 6</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345698E3"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Implementar y monitorear de acuerdo a calendario escolar realización de actividades y actos que fomenten la tolerancia e inclusión, favoreciendo la incorporación de una cultura inclusiva.</w:t>
            </w:r>
          </w:p>
        </w:tc>
      </w:tr>
      <w:tr w:rsidR="005A3D30" w:rsidRPr="000B7800" w14:paraId="37DA278C" w14:textId="77777777" w:rsidTr="00B254A8">
        <w:trPr>
          <w:trHeight w:val="1311"/>
        </w:trPr>
        <w:tc>
          <w:tcPr>
            <w:tcW w:w="2523" w:type="dxa"/>
            <w:tcBorders>
              <w:top w:val="single" w:sz="4" w:space="0" w:color="000000"/>
              <w:left w:val="single" w:sz="4" w:space="0" w:color="000000"/>
              <w:bottom w:val="single" w:sz="4" w:space="0" w:color="000000"/>
            </w:tcBorders>
            <w:shd w:val="clear" w:color="auto" w:fill="auto"/>
          </w:tcPr>
          <w:p w14:paraId="5E17A234"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OBJETIVO</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4BB69E0D"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r w:rsidRPr="000B7800">
              <w:rPr>
                <w:rFonts w:cstheme="minorHAnsi"/>
                <w:bCs/>
                <w:color w:val="000000" w:themeColor="text1"/>
                <w:sz w:val="24"/>
                <w:szCs w:val="24"/>
                <w:lang w:eastAsia="es-CL"/>
              </w:rPr>
              <w:t>Apoyar el desarrollo de actividades que fomentan el respeto, tolerancia e inclusión de acuerdo a fechas indicadas por calendario escolar.</w:t>
            </w:r>
          </w:p>
        </w:tc>
      </w:tr>
      <w:tr w:rsidR="005A3D30" w:rsidRPr="000B7800" w14:paraId="7832A161" w14:textId="77777777" w:rsidTr="00B254A8">
        <w:tc>
          <w:tcPr>
            <w:tcW w:w="2523" w:type="dxa"/>
            <w:tcBorders>
              <w:top w:val="single" w:sz="4" w:space="0" w:color="000000"/>
              <w:left w:val="single" w:sz="4" w:space="0" w:color="000000"/>
              <w:bottom w:val="single" w:sz="4" w:space="0" w:color="000000"/>
            </w:tcBorders>
            <w:shd w:val="clear" w:color="auto" w:fill="auto"/>
          </w:tcPr>
          <w:p w14:paraId="472C02FF"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FECHA</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7E7BC201"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r w:rsidRPr="000B7800">
              <w:rPr>
                <w:rFonts w:cstheme="minorHAnsi"/>
                <w:bCs/>
                <w:color w:val="000000" w:themeColor="text1"/>
                <w:sz w:val="24"/>
                <w:szCs w:val="24"/>
                <w:lang w:eastAsia="zh-CN"/>
              </w:rPr>
              <w:t>Marzo a Diciembre</w:t>
            </w:r>
          </w:p>
          <w:p w14:paraId="6CCEAA9B" w14:textId="77777777" w:rsidR="005A3D30" w:rsidRPr="000B7800" w:rsidRDefault="005A3D30" w:rsidP="005A3D30">
            <w:pPr>
              <w:numPr>
                <w:ilvl w:val="0"/>
                <w:numId w:val="9"/>
              </w:numPr>
              <w:suppressAutoHyphens/>
              <w:autoSpaceDE w:val="0"/>
              <w:spacing w:after="0"/>
              <w:ind w:left="337"/>
              <w:contextualSpacing/>
              <w:jc w:val="both"/>
              <w:rPr>
                <w:rFonts w:cstheme="minorHAnsi"/>
                <w:bCs/>
                <w:color w:val="000000" w:themeColor="text1"/>
                <w:sz w:val="24"/>
                <w:szCs w:val="24"/>
                <w:lang w:val="es-ES" w:eastAsia="zh-CN"/>
              </w:rPr>
            </w:pPr>
            <w:r w:rsidRPr="000B7800">
              <w:rPr>
                <w:rFonts w:cstheme="minorHAnsi"/>
                <w:bCs/>
                <w:color w:val="000000" w:themeColor="text1"/>
                <w:sz w:val="24"/>
                <w:szCs w:val="24"/>
                <w:lang w:val="es-ES" w:eastAsia="zh-CN"/>
              </w:rPr>
              <w:t>Día internacional de la mujer – 08 marzo</w:t>
            </w:r>
          </w:p>
          <w:p w14:paraId="4F73DB18" w14:textId="77777777" w:rsidR="005A3D30" w:rsidRPr="000B7800" w:rsidRDefault="005A3D30" w:rsidP="005A3D30">
            <w:pPr>
              <w:numPr>
                <w:ilvl w:val="0"/>
                <w:numId w:val="9"/>
              </w:numPr>
              <w:suppressAutoHyphens/>
              <w:autoSpaceDE w:val="0"/>
              <w:spacing w:after="0"/>
              <w:ind w:left="337"/>
              <w:contextualSpacing/>
              <w:jc w:val="both"/>
              <w:rPr>
                <w:rFonts w:cstheme="minorHAnsi"/>
                <w:bCs/>
                <w:color w:val="000000" w:themeColor="text1"/>
                <w:sz w:val="24"/>
                <w:szCs w:val="24"/>
                <w:lang w:val="es-ES" w:eastAsia="zh-CN"/>
              </w:rPr>
            </w:pPr>
            <w:r w:rsidRPr="000B7800">
              <w:rPr>
                <w:rFonts w:cstheme="minorHAnsi"/>
                <w:bCs/>
                <w:color w:val="000000" w:themeColor="text1"/>
                <w:sz w:val="24"/>
                <w:szCs w:val="24"/>
                <w:lang w:val="es-ES" w:eastAsia="zh-CN"/>
              </w:rPr>
              <w:t>D</w:t>
            </w:r>
            <w:r>
              <w:rPr>
                <w:rFonts w:cstheme="minorHAnsi"/>
                <w:bCs/>
                <w:color w:val="000000" w:themeColor="text1"/>
                <w:sz w:val="24"/>
                <w:szCs w:val="24"/>
                <w:lang w:val="es-ES" w:eastAsia="zh-CN"/>
              </w:rPr>
              <w:t>ía</w:t>
            </w:r>
            <w:r w:rsidRPr="000B7800">
              <w:rPr>
                <w:rFonts w:cstheme="minorHAnsi"/>
                <w:bCs/>
                <w:color w:val="000000" w:themeColor="text1"/>
                <w:sz w:val="24"/>
                <w:szCs w:val="24"/>
                <w:lang w:val="es-ES" w:eastAsia="zh-CN"/>
              </w:rPr>
              <w:t xml:space="preserve"> Internacional de la familia mayo 17</w:t>
            </w:r>
          </w:p>
          <w:p w14:paraId="2AA8F904" w14:textId="77777777" w:rsidR="005A3D30" w:rsidRPr="000B7800" w:rsidRDefault="005A3D30" w:rsidP="005A3D30">
            <w:pPr>
              <w:numPr>
                <w:ilvl w:val="0"/>
                <w:numId w:val="9"/>
              </w:numPr>
              <w:suppressAutoHyphens/>
              <w:autoSpaceDE w:val="0"/>
              <w:spacing w:after="0"/>
              <w:ind w:left="337"/>
              <w:contextualSpacing/>
              <w:jc w:val="both"/>
              <w:rPr>
                <w:rFonts w:cstheme="minorHAnsi"/>
                <w:bCs/>
                <w:color w:val="000000" w:themeColor="text1"/>
                <w:sz w:val="24"/>
                <w:szCs w:val="24"/>
                <w:lang w:val="es-ES" w:eastAsia="zh-CN"/>
              </w:rPr>
            </w:pPr>
            <w:r w:rsidRPr="000B7800">
              <w:rPr>
                <w:rFonts w:cstheme="minorHAnsi"/>
                <w:bCs/>
                <w:color w:val="000000" w:themeColor="text1"/>
                <w:sz w:val="24"/>
                <w:szCs w:val="24"/>
                <w:lang w:val="es-ES" w:eastAsia="zh-CN"/>
              </w:rPr>
              <w:t xml:space="preserve">Día de los pueblos originarios 30 de junio </w:t>
            </w:r>
          </w:p>
          <w:p w14:paraId="2F65EB5E" w14:textId="77777777" w:rsidR="005A3D30" w:rsidRPr="000B7800" w:rsidRDefault="005A3D30" w:rsidP="005A3D30">
            <w:pPr>
              <w:numPr>
                <w:ilvl w:val="0"/>
                <w:numId w:val="9"/>
              </w:numPr>
              <w:suppressAutoHyphens/>
              <w:autoSpaceDE w:val="0"/>
              <w:spacing w:after="0"/>
              <w:ind w:left="337"/>
              <w:contextualSpacing/>
              <w:jc w:val="both"/>
              <w:rPr>
                <w:rFonts w:cstheme="minorHAnsi"/>
                <w:bCs/>
                <w:color w:val="000000" w:themeColor="text1"/>
                <w:sz w:val="24"/>
                <w:szCs w:val="24"/>
                <w:lang w:val="es-ES" w:eastAsia="zh-CN"/>
              </w:rPr>
            </w:pPr>
            <w:r w:rsidRPr="000B7800">
              <w:rPr>
                <w:rFonts w:cstheme="minorHAnsi"/>
                <w:bCs/>
                <w:color w:val="000000" w:themeColor="text1"/>
                <w:sz w:val="24"/>
                <w:szCs w:val="24"/>
                <w:lang w:val="es-ES" w:eastAsia="zh-CN"/>
              </w:rPr>
              <w:t>Día mundial de la prevención del abuso sexual- 22 junio</w:t>
            </w:r>
          </w:p>
          <w:p w14:paraId="7403319D" w14:textId="77777777" w:rsidR="005A3D30" w:rsidRPr="000B7800" w:rsidRDefault="005A3D30" w:rsidP="005A3D30">
            <w:pPr>
              <w:numPr>
                <w:ilvl w:val="0"/>
                <w:numId w:val="9"/>
              </w:numPr>
              <w:suppressAutoHyphens/>
              <w:autoSpaceDE w:val="0"/>
              <w:spacing w:after="0"/>
              <w:ind w:left="337"/>
              <w:contextualSpacing/>
              <w:jc w:val="both"/>
              <w:rPr>
                <w:rFonts w:cstheme="minorHAnsi"/>
                <w:bCs/>
                <w:color w:val="000000" w:themeColor="text1"/>
                <w:sz w:val="24"/>
                <w:szCs w:val="24"/>
                <w:lang w:val="es-ES" w:eastAsia="zh-CN"/>
              </w:rPr>
            </w:pPr>
            <w:r w:rsidRPr="000B7800">
              <w:rPr>
                <w:rFonts w:cstheme="minorHAnsi"/>
                <w:bCs/>
                <w:color w:val="000000" w:themeColor="text1"/>
                <w:sz w:val="24"/>
                <w:szCs w:val="24"/>
                <w:lang w:val="es-ES" w:eastAsia="zh-CN"/>
              </w:rPr>
              <w:t>Día de los DDHH y los principios de igualdad y no discriminación</w:t>
            </w:r>
          </w:p>
          <w:p w14:paraId="39934447" w14:textId="77777777" w:rsidR="005A3D30" w:rsidRPr="000B7800" w:rsidRDefault="005A3D30" w:rsidP="005A3D30">
            <w:pPr>
              <w:numPr>
                <w:ilvl w:val="0"/>
                <w:numId w:val="9"/>
              </w:numPr>
              <w:suppressAutoHyphens/>
              <w:autoSpaceDE w:val="0"/>
              <w:spacing w:after="0"/>
              <w:ind w:left="337"/>
              <w:contextualSpacing/>
              <w:jc w:val="both"/>
              <w:rPr>
                <w:rFonts w:cstheme="minorHAnsi"/>
                <w:bCs/>
                <w:color w:val="000000" w:themeColor="text1"/>
                <w:sz w:val="24"/>
                <w:szCs w:val="24"/>
                <w:lang w:val="es-ES" w:eastAsia="zh-CN"/>
              </w:rPr>
            </w:pPr>
            <w:r w:rsidRPr="000B7800">
              <w:rPr>
                <w:rFonts w:cstheme="minorHAnsi"/>
                <w:bCs/>
                <w:color w:val="000000" w:themeColor="text1"/>
                <w:sz w:val="24"/>
                <w:szCs w:val="24"/>
                <w:lang w:val="es-ES" w:eastAsia="zh-CN"/>
              </w:rPr>
              <w:t>13 agosto Intercambio intercultural Pueblos Aborígenes</w:t>
            </w:r>
          </w:p>
          <w:p w14:paraId="61AF3587" w14:textId="77777777" w:rsidR="005A3D30" w:rsidRPr="000B7800" w:rsidRDefault="005A3D30" w:rsidP="005A3D30">
            <w:pPr>
              <w:numPr>
                <w:ilvl w:val="0"/>
                <w:numId w:val="9"/>
              </w:numPr>
              <w:suppressAutoHyphens/>
              <w:autoSpaceDE w:val="0"/>
              <w:spacing w:after="0"/>
              <w:ind w:left="337"/>
              <w:contextualSpacing/>
              <w:jc w:val="both"/>
              <w:rPr>
                <w:rFonts w:cstheme="minorHAnsi"/>
                <w:bCs/>
                <w:color w:val="000000" w:themeColor="text1"/>
                <w:sz w:val="24"/>
                <w:szCs w:val="24"/>
                <w:lang w:val="es-ES" w:eastAsia="zh-CN"/>
              </w:rPr>
            </w:pPr>
            <w:r w:rsidRPr="000B7800">
              <w:rPr>
                <w:rFonts w:cstheme="minorHAnsi"/>
                <w:bCs/>
                <w:color w:val="000000" w:themeColor="text1"/>
                <w:sz w:val="24"/>
                <w:szCs w:val="24"/>
                <w:lang w:val="es-ES" w:eastAsia="zh-CN"/>
              </w:rPr>
              <w:t>12 octubre Día internacional de la eliminación de la violencia contra la mujer</w:t>
            </w:r>
          </w:p>
          <w:p w14:paraId="19A55ECD" w14:textId="77777777" w:rsidR="005A3D30" w:rsidRPr="000B7800" w:rsidRDefault="005A3D30" w:rsidP="005A3D30">
            <w:pPr>
              <w:numPr>
                <w:ilvl w:val="0"/>
                <w:numId w:val="9"/>
              </w:numPr>
              <w:suppressAutoHyphens/>
              <w:autoSpaceDE w:val="0"/>
              <w:spacing w:after="0"/>
              <w:ind w:left="337"/>
              <w:contextualSpacing/>
              <w:jc w:val="both"/>
              <w:rPr>
                <w:rFonts w:cstheme="minorHAnsi"/>
                <w:bCs/>
                <w:color w:val="000000" w:themeColor="text1"/>
                <w:sz w:val="24"/>
                <w:szCs w:val="24"/>
                <w:lang w:eastAsia="zh-CN"/>
              </w:rPr>
            </w:pPr>
            <w:r w:rsidRPr="000B7800">
              <w:rPr>
                <w:rFonts w:cstheme="minorHAnsi"/>
                <w:bCs/>
                <w:color w:val="000000" w:themeColor="text1"/>
                <w:sz w:val="24"/>
                <w:szCs w:val="24"/>
                <w:lang w:val="es-ES" w:eastAsia="zh-CN"/>
              </w:rPr>
              <w:t>25 noviembre Día nacional de la inclusión social y la no discriminación</w:t>
            </w:r>
          </w:p>
        </w:tc>
      </w:tr>
      <w:tr w:rsidR="005A3D30" w:rsidRPr="000B7800" w14:paraId="6FA3893F" w14:textId="77777777" w:rsidTr="00B254A8">
        <w:trPr>
          <w:trHeight w:val="506"/>
        </w:trPr>
        <w:tc>
          <w:tcPr>
            <w:tcW w:w="2523" w:type="dxa"/>
            <w:tcBorders>
              <w:top w:val="single" w:sz="4" w:space="0" w:color="000000"/>
              <w:left w:val="single" w:sz="4" w:space="0" w:color="000000"/>
              <w:bottom w:val="single" w:sz="4" w:space="0" w:color="000000"/>
            </w:tcBorders>
            <w:shd w:val="clear" w:color="auto" w:fill="auto"/>
          </w:tcPr>
          <w:p w14:paraId="49660E4F"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RESPONSABLE</w:t>
            </w:r>
          </w:p>
          <w:p w14:paraId="6B3FC124"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07E1771F"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Directora, Encargado de Convivencia</w:t>
            </w:r>
          </w:p>
        </w:tc>
      </w:tr>
      <w:tr w:rsidR="005A3D30" w:rsidRPr="000B7800" w14:paraId="600AE2FD" w14:textId="77777777" w:rsidTr="00B254A8">
        <w:tc>
          <w:tcPr>
            <w:tcW w:w="2523" w:type="dxa"/>
            <w:tcBorders>
              <w:top w:val="single" w:sz="4" w:space="0" w:color="000000"/>
              <w:left w:val="single" w:sz="4" w:space="0" w:color="000000"/>
              <w:bottom w:val="single" w:sz="4" w:space="0" w:color="000000"/>
            </w:tcBorders>
            <w:shd w:val="clear" w:color="auto" w:fill="auto"/>
          </w:tcPr>
          <w:p w14:paraId="6FD51D6F"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RECURSOS PARA LA IMPLEMENTACIÓN</w:t>
            </w:r>
          </w:p>
          <w:p w14:paraId="5DD72CB9"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22DBA9B9"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r w:rsidRPr="000B7800">
              <w:rPr>
                <w:rFonts w:cstheme="minorHAnsi"/>
                <w:bCs/>
                <w:color w:val="000000" w:themeColor="text1"/>
                <w:sz w:val="24"/>
                <w:szCs w:val="24"/>
                <w:lang w:eastAsia="zh-CN"/>
              </w:rPr>
              <w:t xml:space="preserve"> Computador- resmas- impresora- maquina fotográfica, equipos de audio y otros de acuerdo a necesidad.</w:t>
            </w:r>
          </w:p>
        </w:tc>
      </w:tr>
      <w:tr w:rsidR="005A3D30" w:rsidRPr="000B7800" w14:paraId="2B4D6ADC" w14:textId="77777777" w:rsidTr="00B254A8">
        <w:tc>
          <w:tcPr>
            <w:tcW w:w="2523" w:type="dxa"/>
            <w:tcBorders>
              <w:top w:val="single" w:sz="4" w:space="0" w:color="000000"/>
              <w:left w:val="single" w:sz="4" w:space="0" w:color="000000"/>
              <w:bottom w:val="single" w:sz="4" w:space="0" w:color="000000"/>
            </w:tcBorders>
            <w:shd w:val="clear" w:color="auto" w:fill="auto"/>
          </w:tcPr>
          <w:p w14:paraId="1CB2FA60"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r w:rsidRPr="000B7800">
              <w:rPr>
                <w:rFonts w:cstheme="minorHAnsi"/>
                <w:bCs/>
                <w:color w:val="000000" w:themeColor="text1"/>
                <w:sz w:val="24"/>
                <w:szCs w:val="24"/>
                <w:lang w:eastAsia="es-CL"/>
              </w:rPr>
              <w:t>MEDIOS DE VERIFICACIÓN</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193BEF06"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Planificaciones, fotografías, registro de firmas, afiches, diario mural y otros.</w:t>
            </w:r>
          </w:p>
        </w:tc>
      </w:tr>
    </w:tbl>
    <w:p w14:paraId="54093DCE"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tbl>
      <w:tblPr>
        <w:tblW w:w="6946" w:type="dxa"/>
        <w:tblInd w:w="-5" w:type="dxa"/>
        <w:tblLayout w:type="fixed"/>
        <w:tblLook w:val="0000" w:firstRow="0" w:lastRow="0" w:firstColumn="0" w:lastColumn="0" w:noHBand="0" w:noVBand="0"/>
      </w:tblPr>
      <w:tblGrid>
        <w:gridCol w:w="2523"/>
        <w:gridCol w:w="4423"/>
      </w:tblGrid>
      <w:tr w:rsidR="005A3D30" w:rsidRPr="000B7800" w14:paraId="19B8ED29" w14:textId="77777777" w:rsidTr="00B254A8">
        <w:trPr>
          <w:trHeight w:val="1334"/>
        </w:trPr>
        <w:tc>
          <w:tcPr>
            <w:tcW w:w="2523" w:type="dxa"/>
            <w:tcBorders>
              <w:top w:val="single" w:sz="4" w:space="0" w:color="000000"/>
              <w:left w:val="single" w:sz="4" w:space="0" w:color="000000"/>
              <w:bottom w:val="single" w:sz="4" w:space="0" w:color="000000"/>
            </w:tcBorders>
            <w:shd w:val="clear" w:color="auto" w:fill="auto"/>
          </w:tcPr>
          <w:p w14:paraId="0194F769"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ACCIÓN 7</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4AE41604"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r w:rsidRPr="000B7800">
              <w:rPr>
                <w:rFonts w:cstheme="minorHAnsi"/>
                <w:bCs/>
                <w:color w:val="000000" w:themeColor="text1"/>
                <w:sz w:val="24"/>
                <w:szCs w:val="24"/>
                <w:lang w:eastAsia="zh-CN"/>
              </w:rPr>
              <w:t>Desarrollar acciones para favorecer la incorporación de una cultura inclusiva en relación a personas lesbianas, gays, bisexuales, trans, e intersex.</w:t>
            </w:r>
          </w:p>
          <w:p w14:paraId="2B2D6B00"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 xml:space="preserve">Charlas, afiches, exposiciones, disertaciones etc. </w:t>
            </w:r>
          </w:p>
          <w:p w14:paraId="086EB240"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p>
        </w:tc>
      </w:tr>
      <w:tr w:rsidR="005A3D30" w:rsidRPr="000B7800" w14:paraId="5195F848" w14:textId="77777777" w:rsidTr="00B254A8">
        <w:tc>
          <w:tcPr>
            <w:tcW w:w="2523" w:type="dxa"/>
            <w:tcBorders>
              <w:top w:val="single" w:sz="4" w:space="0" w:color="000000"/>
              <w:left w:val="single" w:sz="4" w:space="0" w:color="000000"/>
              <w:bottom w:val="single" w:sz="4" w:space="0" w:color="000000"/>
            </w:tcBorders>
            <w:shd w:val="clear" w:color="auto" w:fill="auto"/>
          </w:tcPr>
          <w:p w14:paraId="666F024D"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OBJETIVO</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4BB83DF5"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Aplicación de instrumentos, normativas y protocolos institucionales que generen un ambiente de respeto mutuo, digno e igualitario entre los miembros de nuestra comunidad.</w:t>
            </w:r>
          </w:p>
          <w:p w14:paraId="762DAEC0"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r>
      <w:tr w:rsidR="005A3D30" w:rsidRPr="000B7800" w14:paraId="2E759FB1" w14:textId="77777777" w:rsidTr="00B254A8">
        <w:tc>
          <w:tcPr>
            <w:tcW w:w="2523" w:type="dxa"/>
            <w:tcBorders>
              <w:top w:val="single" w:sz="4" w:space="0" w:color="000000"/>
              <w:left w:val="single" w:sz="4" w:space="0" w:color="000000"/>
              <w:bottom w:val="single" w:sz="4" w:space="0" w:color="000000"/>
            </w:tcBorders>
            <w:shd w:val="clear" w:color="auto" w:fill="auto"/>
          </w:tcPr>
          <w:p w14:paraId="0162B7CE"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FECHA</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4331FE8D"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Marzo a Noviembre</w:t>
            </w:r>
          </w:p>
          <w:p w14:paraId="6FFF4136"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p>
        </w:tc>
      </w:tr>
      <w:tr w:rsidR="005A3D30" w:rsidRPr="000B7800" w14:paraId="538C7E4A" w14:textId="77777777" w:rsidTr="00B254A8">
        <w:tc>
          <w:tcPr>
            <w:tcW w:w="2523" w:type="dxa"/>
            <w:tcBorders>
              <w:top w:val="single" w:sz="4" w:space="0" w:color="000000"/>
              <w:left w:val="single" w:sz="4" w:space="0" w:color="000000"/>
              <w:bottom w:val="single" w:sz="4" w:space="0" w:color="000000"/>
            </w:tcBorders>
            <w:shd w:val="clear" w:color="auto" w:fill="auto"/>
          </w:tcPr>
          <w:p w14:paraId="717C1281"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RESPONSABLE</w:t>
            </w:r>
          </w:p>
          <w:p w14:paraId="3FDECA76"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6109E469"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Directora y encargado de Convivencia Escolar</w:t>
            </w:r>
          </w:p>
        </w:tc>
      </w:tr>
      <w:tr w:rsidR="005A3D30" w:rsidRPr="000B7800" w14:paraId="7DB7F6F2" w14:textId="77777777" w:rsidTr="00B254A8">
        <w:tc>
          <w:tcPr>
            <w:tcW w:w="2523" w:type="dxa"/>
            <w:tcBorders>
              <w:top w:val="single" w:sz="4" w:space="0" w:color="000000"/>
              <w:left w:val="single" w:sz="4" w:space="0" w:color="000000"/>
              <w:bottom w:val="single" w:sz="4" w:space="0" w:color="000000"/>
            </w:tcBorders>
            <w:shd w:val="clear" w:color="auto" w:fill="auto"/>
          </w:tcPr>
          <w:p w14:paraId="4FD5B72C"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RECURSOS PARA LA IMPLEMENTACIÓN</w:t>
            </w:r>
          </w:p>
          <w:p w14:paraId="54E0E81A"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53351479"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Contratación de profesionales especialistas en el tema, equipos de sonido, datas, pendones, chapas y otros de acuerdo a necesidad.</w:t>
            </w:r>
          </w:p>
          <w:p w14:paraId="365F366E"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p>
        </w:tc>
      </w:tr>
      <w:tr w:rsidR="005A3D30" w:rsidRPr="000B7800" w14:paraId="751D298E" w14:textId="77777777" w:rsidTr="00B254A8">
        <w:tc>
          <w:tcPr>
            <w:tcW w:w="2523" w:type="dxa"/>
            <w:tcBorders>
              <w:top w:val="single" w:sz="4" w:space="0" w:color="000000"/>
              <w:left w:val="single" w:sz="4" w:space="0" w:color="000000"/>
              <w:bottom w:val="single" w:sz="4" w:space="0" w:color="000000"/>
            </w:tcBorders>
            <w:shd w:val="clear" w:color="auto" w:fill="auto"/>
          </w:tcPr>
          <w:p w14:paraId="15898BB7"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MEDIOS DE VERIFICACIÓN</w:t>
            </w:r>
          </w:p>
          <w:p w14:paraId="58C1B13D"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19B94F1F"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Protocolos, fotografías, hojas de firmas de participantes en charlas etc.</w:t>
            </w:r>
          </w:p>
        </w:tc>
      </w:tr>
    </w:tbl>
    <w:p w14:paraId="7AD02FDB"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4BDF72EB" w14:textId="77777777" w:rsidR="005A3D30" w:rsidRDefault="005A3D30" w:rsidP="00161039">
      <w:pPr>
        <w:rPr>
          <w:rFonts w:asciiTheme="minorHAnsi" w:hAnsiTheme="minorHAnsi" w:cstheme="minorHAnsi"/>
          <w:sz w:val="24"/>
          <w:szCs w:val="24"/>
        </w:rPr>
      </w:pPr>
    </w:p>
    <w:sectPr w:rsidR="005A3D30" w:rsidSect="00BE4A01">
      <w:pgSz w:w="15840" w:h="12240" w:orient="landscape" w:code="1"/>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Novarese-Bold">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6EE"/>
    <w:multiLevelType w:val="hybridMultilevel"/>
    <w:tmpl w:val="B178FD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F652DE"/>
    <w:multiLevelType w:val="hybridMultilevel"/>
    <w:tmpl w:val="BB482F5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AF57CA1"/>
    <w:multiLevelType w:val="hybridMultilevel"/>
    <w:tmpl w:val="4FA83A3A"/>
    <w:lvl w:ilvl="0" w:tplc="07EC37F6">
      <w:start w:val="1"/>
      <w:numFmt w:val="lowerLetter"/>
      <w:lvlText w:val="%1)"/>
      <w:lvlJc w:val="left"/>
      <w:pPr>
        <w:ind w:left="420" w:hanging="360"/>
      </w:pPr>
      <w:rPr>
        <w:rFonts w:ascii="Calibri" w:hAnsi="Calibri" w:cs="Calibri"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3" w15:restartNumberingAfterBreak="0">
    <w:nsid w:val="0FA97D6A"/>
    <w:multiLevelType w:val="hybridMultilevel"/>
    <w:tmpl w:val="36CCA81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A3136CD"/>
    <w:multiLevelType w:val="hybridMultilevel"/>
    <w:tmpl w:val="ED62815C"/>
    <w:lvl w:ilvl="0" w:tplc="EC6A5B2A">
      <w:numFmt w:val="bullet"/>
      <w:lvlText w:val="-"/>
      <w:lvlJc w:val="left"/>
      <w:pPr>
        <w:ind w:left="720" w:hanging="360"/>
      </w:pPr>
      <w:rPr>
        <w:rFonts w:ascii="Times New Roman" w:eastAsia="Calibri" w:hAnsi="Times New Roman" w:cs="Times New Roman" w:hint="default"/>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A4F338D"/>
    <w:multiLevelType w:val="hybridMultilevel"/>
    <w:tmpl w:val="F01C13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222BA6"/>
    <w:multiLevelType w:val="hybridMultilevel"/>
    <w:tmpl w:val="61149B7C"/>
    <w:lvl w:ilvl="0" w:tplc="0C0A0009">
      <w:start w:val="1"/>
      <w:numFmt w:val="bullet"/>
      <w:lvlText w:val=""/>
      <w:lvlJc w:val="left"/>
      <w:pPr>
        <w:ind w:left="360" w:hanging="360"/>
      </w:pPr>
      <w:rPr>
        <w:rFonts w:ascii="Wingdings" w:hAnsi="Wingding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BDE66DE"/>
    <w:multiLevelType w:val="hybridMultilevel"/>
    <w:tmpl w:val="39725D8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8397634"/>
    <w:multiLevelType w:val="hybridMultilevel"/>
    <w:tmpl w:val="6CD6CA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6682452">
    <w:abstractNumId w:val="3"/>
  </w:num>
  <w:num w:numId="2" w16cid:durableId="2058427830">
    <w:abstractNumId w:val="2"/>
  </w:num>
  <w:num w:numId="3" w16cid:durableId="213273394">
    <w:abstractNumId w:val="0"/>
  </w:num>
  <w:num w:numId="4" w16cid:durableId="301086163">
    <w:abstractNumId w:val="7"/>
  </w:num>
  <w:num w:numId="5" w16cid:durableId="229509265">
    <w:abstractNumId w:val="1"/>
  </w:num>
  <w:num w:numId="6" w16cid:durableId="1183086490">
    <w:abstractNumId w:val="6"/>
  </w:num>
  <w:num w:numId="7" w16cid:durableId="362439137">
    <w:abstractNumId w:val="8"/>
  </w:num>
  <w:num w:numId="8" w16cid:durableId="923075962">
    <w:abstractNumId w:val="5"/>
  </w:num>
  <w:num w:numId="9" w16cid:durableId="149713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DE"/>
    <w:rsid w:val="00041788"/>
    <w:rsid w:val="000F1C90"/>
    <w:rsid w:val="00124420"/>
    <w:rsid w:val="00161039"/>
    <w:rsid w:val="001B5F60"/>
    <w:rsid w:val="00234487"/>
    <w:rsid w:val="002412F3"/>
    <w:rsid w:val="002A135B"/>
    <w:rsid w:val="0030448A"/>
    <w:rsid w:val="003A5524"/>
    <w:rsid w:val="005135E2"/>
    <w:rsid w:val="005A3D30"/>
    <w:rsid w:val="006044BC"/>
    <w:rsid w:val="00686C39"/>
    <w:rsid w:val="006E636D"/>
    <w:rsid w:val="007D1496"/>
    <w:rsid w:val="008276BF"/>
    <w:rsid w:val="00915D2B"/>
    <w:rsid w:val="009166EF"/>
    <w:rsid w:val="009B4503"/>
    <w:rsid w:val="009D5727"/>
    <w:rsid w:val="00A319A9"/>
    <w:rsid w:val="00C80D0A"/>
    <w:rsid w:val="00D34D3A"/>
    <w:rsid w:val="00E966D6"/>
    <w:rsid w:val="00ED5748"/>
    <w:rsid w:val="00F467D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837E"/>
  <w15:chartTrackingRefBased/>
  <w15:docId w15:val="{20F2DB46-0BED-4F2B-9ECF-144F8298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D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67DE"/>
    <w:pPr>
      <w:ind w:left="720"/>
      <w:contextualSpacing/>
    </w:pPr>
  </w:style>
  <w:style w:type="paragraph" w:customStyle="1" w:styleId="Pa22">
    <w:name w:val="Pa22"/>
    <w:basedOn w:val="Normal"/>
    <w:next w:val="Normal"/>
    <w:uiPriority w:val="99"/>
    <w:rsid w:val="00F467DE"/>
    <w:pPr>
      <w:autoSpaceDE w:val="0"/>
      <w:autoSpaceDN w:val="0"/>
      <w:adjustRightInd w:val="0"/>
      <w:spacing w:after="0" w:line="221" w:lineRule="atLeast"/>
    </w:pPr>
    <w:rPr>
      <w:rFonts w:eastAsia="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1738</Words>
  <Characters>9561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Katherinne Ramírez Martínez</dc:creator>
  <cp:keywords/>
  <dc:description/>
  <cp:lastModifiedBy>colegio corazón de jesús</cp:lastModifiedBy>
  <cp:revision>13</cp:revision>
  <dcterms:created xsi:type="dcterms:W3CDTF">2022-11-01T20:47:00Z</dcterms:created>
  <dcterms:modified xsi:type="dcterms:W3CDTF">2023-12-14T16:46:00Z</dcterms:modified>
</cp:coreProperties>
</file>